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62365" w:rsidRDefault="00DF7336" w:rsidP="00BB640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9A4D33">
        <w:rPr>
          <w:rFonts w:ascii="Times New Roman" w:hAnsi="Times New Roman" w:cs="Times New Roman"/>
          <w:b/>
          <w:sz w:val="28"/>
          <w:szCs w:val="28"/>
        </w:rPr>
        <w:t>3</w:t>
      </w:r>
    </w:p>
    <w:p w:rsidR="00562365" w:rsidRDefault="00DF7336" w:rsidP="00BB64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УИК в ходе избирательной кампании с момента начала осуществления избирательных действий до дня, </w:t>
      </w:r>
      <w:r w:rsidR="00F61093">
        <w:rPr>
          <w:rFonts w:ascii="Times New Roman" w:hAnsi="Times New Roman" w:cs="Times New Roman"/>
          <w:b/>
          <w:sz w:val="28"/>
          <w:szCs w:val="28"/>
        </w:rPr>
        <w:t>предшествующего дню голосования</w:t>
      </w:r>
    </w:p>
    <w:p w:rsidR="00562365" w:rsidRDefault="005623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4E6" w:rsidRDefault="007354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365" w:rsidRDefault="007354E6" w:rsidP="00FA1B04">
      <w:pPr>
        <w:spacing w:after="0" w:line="360" w:lineRule="auto"/>
        <w:ind w:firstLine="85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DF733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636FE" w:rsidRPr="00AF36E4">
        <w:rPr>
          <w:rFonts w:ascii="Times New Roman" w:hAnsi="Times New Roman"/>
          <w:sz w:val="28"/>
          <w:szCs w:val="28"/>
        </w:rPr>
        <w:t>познакомить членов уч</w:t>
      </w:r>
      <w:r w:rsidR="00E636FE">
        <w:rPr>
          <w:rFonts w:ascii="Times New Roman" w:hAnsi="Times New Roman"/>
          <w:sz w:val="28"/>
          <w:szCs w:val="28"/>
        </w:rPr>
        <w:t>астковой избирательной комиссии</w:t>
      </w:r>
      <w:r w:rsidR="00E636FE">
        <w:rPr>
          <w:rFonts w:ascii="Times New Roman" w:hAnsi="Times New Roman"/>
          <w:sz w:val="28"/>
          <w:szCs w:val="28"/>
        </w:rPr>
        <w:br/>
      </w:r>
      <w:r w:rsidR="00E636FE" w:rsidRPr="00AF36E4">
        <w:rPr>
          <w:rFonts w:ascii="Times New Roman" w:hAnsi="Times New Roman"/>
          <w:sz w:val="28"/>
          <w:szCs w:val="28"/>
        </w:rPr>
        <w:t>с</w:t>
      </w:r>
      <w:r w:rsidR="00E636FE" w:rsidRPr="00083090">
        <w:rPr>
          <w:rFonts w:ascii="Times New Roman" w:hAnsi="Times New Roman"/>
          <w:sz w:val="28"/>
          <w:szCs w:val="28"/>
        </w:rPr>
        <w:t xml:space="preserve"> </w:t>
      </w:r>
      <w:r w:rsidR="00E636FE">
        <w:rPr>
          <w:rFonts w:ascii="Times New Roman" w:hAnsi="Times New Roman"/>
          <w:sz w:val="28"/>
          <w:szCs w:val="28"/>
        </w:rPr>
        <w:t>оборудованием</w:t>
      </w:r>
      <w:r w:rsidR="00E636FE" w:rsidRPr="00855BBF">
        <w:rPr>
          <w:rFonts w:ascii="Times New Roman" w:hAnsi="Times New Roman"/>
          <w:sz w:val="28"/>
          <w:szCs w:val="28"/>
        </w:rPr>
        <w:t xml:space="preserve"> помещения для голосования </w:t>
      </w:r>
      <w:r w:rsidR="00E636FE">
        <w:rPr>
          <w:rFonts w:ascii="Times New Roman" w:hAnsi="Times New Roman"/>
          <w:sz w:val="28"/>
          <w:szCs w:val="28"/>
        </w:rPr>
        <w:t>и подготовкой его</w:t>
      </w:r>
      <w:r w:rsidR="00E636FE">
        <w:rPr>
          <w:rFonts w:ascii="Times New Roman" w:hAnsi="Times New Roman"/>
          <w:sz w:val="28"/>
          <w:szCs w:val="28"/>
        </w:rPr>
        <w:br/>
      </w:r>
      <w:r w:rsidR="00E636FE" w:rsidRPr="00855BBF">
        <w:rPr>
          <w:rFonts w:ascii="Times New Roman" w:hAnsi="Times New Roman"/>
          <w:sz w:val="28"/>
          <w:szCs w:val="28"/>
        </w:rPr>
        <w:t>к проведению голосования</w:t>
      </w:r>
      <w:r w:rsidR="00E636FE">
        <w:rPr>
          <w:rFonts w:ascii="Times New Roman" w:hAnsi="Times New Roman"/>
          <w:sz w:val="28"/>
          <w:szCs w:val="28"/>
        </w:rPr>
        <w:t xml:space="preserve">, организацией видеонаблюдения, размещением информации на избирательном </w:t>
      </w:r>
      <w:r w:rsidR="00BB767E">
        <w:rPr>
          <w:rFonts w:ascii="Times New Roman" w:hAnsi="Times New Roman"/>
          <w:sz w:val="28"/>
          <w:szCs w:val="28"/>
        </w:rPr>
        <w:t>участке, а также научить работе</w:t>
      </w:r>
      <w:r w:rsidR="00BB767E">
        <w:rPr>
          <w:rFonts w:ascii="Times New Roman" w:hAnsi="Times New Roman"/>
          <w:sz w:val="28"/>
          <w:szCs w:val="28"/>
        </w:rPr>
        <w:br/>
      </w:r>
      <w:r w:rsidR="00E636FE" w:rsidRPr="00855BBF">
        <w:rPr>
          <w:rFonts w:ascii="Times New Roman" w:hAnsi="Times New Roman"/>
          <w:sz w:val="28"/>
          <w:szCs w:val="28"/>
        </w:rPr>
        <w:t>с избирательными бюллетенями и специальными знаками (марками)</w:t>
      </w:r>
      <w:r w:rsidR="00E636FE">
        <w:rPr>
          <w:rFonts w:ascii="Times New Roman" w:hAnsi="Times New Roman"/>
          <w:sz w:val="28"/>
          <w:szCs w:val="28"/>
        </w:rPr>
        <w:t>.</w:t>
      </w:r>
      <w:r w:rsidR="00DF7336">
        <w:br w:type="page"/>
      </w:r>
    </w:p>
    <w:p w:rsidR="00562365" w:rsidRPr="00BB767E" w:rsidRDefault="00DF7336" w:rsidP="00FA1B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67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62365" w:rsidRPr="00BB767E" w:rsidRDefault="00562365" w:rsidP="00FA1B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45"/>
        <w:gridCol w:w="1525"/>
      </w:tblGrid>
      <w:tr w:rsidR="00BB767E" w:rsidRPr="00BB767E" w:rsidTr="00A52629">
        <w:tc>
          <w:tcPr>
            <w:tcW w:w="8046" w:type="dxa"/>
          </w:tcPr>
          <w:p w:rsidR="00BB767E" w:rsidRPr="00BB767E" w:rsidRDefault="00A52629" w:rsidP="00FA1B04">
            <w:pPr>
              <w:pStyle w:val="af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1. </w:t>
            </w:r>
            <w:r w:rsidRPr="00A52629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52629">
              <w:rPr>
                <w:rFonts w:ascii="Times New Roman" w:hAnsi="Times New Roman" w:cs="Times New Roman"/>
                <w:sz w:val="28"/>
                <w:szCs w:val="28"/>
              </w:rPr>
              <w:t xml:space="preserve"> проводимые УИК в день, предшествующий дню голосования</w:t>
            </w:r>
          </w:p>
        </w:tc>
        <w:tc>
          <w:tcPr>
            <w:tcW w:w="1525" w:type="dxa"/>
          </w:tcPr>
          <w:p w:rsidR="00BB767E" w:rsidRPr="00AF3274" w:rsidRDefault="00BB767E" w:rsidP="00FA1B0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2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46737" w:rsidRPr="00BB767E" w:rsidTr="00A52629">
        <w:tc>
          <w:tcPr>
            <w:tcW w:w="8046" w:type="dxa"/>
          </w:tcPr>
          <w:p w:rsidR="00E46737" w:rsidRDefault="00E46737" w:rsidP="00FA1B04">
            <w:pPr>
              <w:pStyle w:val="af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2. 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Распределение обязанностей членов УИК </w:t>
            </w:r>
            <w:r w:rsidRPr="0047666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 день, предшествующий дню голосования</w:t>
            </w:r>
          </w:p>
        </w:tc>
        <w:tc>
          <w:tcPr>
            <w:tcW w:w="1525" w:type="dxa"/>
          </w:tcPr>
          <w:p w:rsidR="00E46737" w:rsidRPr="00AF3274" w:rsidRDefault="00616D86" w:rsidP="00FA1B0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46737" w:rsidRPr="00BB767E" w:rsidTr="00A52629">
        <w:tc>
          <w:tcPr>
            <w:tcW w:w="8046" w:type="dxa"/>
          </w:tcPr>
          <w:p w:rsidR="00E46737" w:rsidRDefault="00E46737" w:rsidP="00FA1B04">
            <w:pPr>
              <w:pStyle w:val="af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3. </w:t>
            </w:r>
            <w:r w:rsidR="00437FC2" w:rsidRPr="00AC7AC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Утверждение схемы размещения технологического и иного оборудования, мест, отведенных для работы членов </w:t>
            </w:r>
            <w:r w:rsidR="00437FC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УИК</w:t>
            </w:r>
            <w:r w:rsidR="00437FC2" w:rsidRPr="00AC7AC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, наблюдателей и иных лиц, указанных в части 5 статьи 32 Федерального закона «О выборах депутатов Государственной Думы Федерального </w:t>
            </w:r>
            <w:r w:rsidR="00437FC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Собрания Российской Федерации»,</w:t>
            </w:r>
            <w:r w:rsidR="00437FC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br/>
            </w:r>
            <w:r w:rsidR="00437FC2" w:rsidRPr="00AC7AC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 день голосования в помещении для голосования</w:t>
            </w:r>
          </w:p>
        </w:tc>
        <w:tc>
          <w:tcPr>
            <w:tcW w:w="1525" w:type="dxa"/>
          </w:tcPr>
          <w:p w:rsidR="00E46737" w:rsidRPr="00AF3274" w:rsidRDefault="00E63236" w:rsidP="00FA1B0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636FE" w:rsidRPr="00BB767E" w:rsidTr="00A52629">
        <w:tc>
          <w:tcPr>
            <w:tcW w:w="8046" w:type="dxa"/>
          </w:tcPr>
          <w:p w:rsidR="00E636FE" w:rsidRPr="00BB767E" w:rsidRDefault="00E46737" w:rsidP="00FA1B04">
            <w:pPr>
              <w:pStyle w:val="af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636FE" w:rsidRPr="00BB767E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  <w:r w:rsidR="00E636FE" w:rsidRPr="00BB767E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Проверка готовности ко дню голосования</w:t>
            </w:r>
          </w:p>
        </w:tc>
        <w:tc>
          <w:tcPr>
            <w:tcW w:w="1525" w:type="dxa"/>
          </w:tcPr>
          <w:p w:rsidR="00E636FE" w:rsidRPr="00AF3274" w:rsidRDefault="00616D86" w:rsidP="00E6323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632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636FE" w:rsidRPr="00BB767E" w:rsidTr="00A52629">
        <w:tc>
          <w:tcPr>
            <w:tcW w:w="8046" w:type="dxa"/>
          </w:tcPr>
          <w:p w:rsidR="00E636FE" w:rsidRPr="00BB767E" w:rsidRDefault="00E46737" w:rsidP="00FA1B0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636FE" w:rsidRPr="00BB767E">
              <w:rPr>
                <w:rFonts w:ascii="Times New Roman" w:hAnsi="Times New Roman" w:cs="Times New Roman"/>
                <w:sz w:val="28"/>
                <w:szCs w:val="28"/>
              </w:rPr>
              <w:t xml:space="preserve">. Организация работы УИК в помещении для голосования, оборудованного средствами видеонаблюдения и трансляции изображения, трансляции изображения в сети Интернет </w:t>
            </w:r>
          </w:p>
        </w:tc>
        <w:tc>
          <w:tcPr>
            <w:tcW w:w="1525" w:type="dxa"/>
          </w:tcPr>
          <w:p w:rsidR="00E636FE" w:rsidRPr="00AF3274" w:rsidRDefault="00616D86" w:rsidP="00E6323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632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636FE" w:rsidRPr="00BB767E" w:rsidTr="00A52629">
        <w:tc>
          <w:tcPr>
            <w:tcW w:w="8046" w:type="dxa"/>
          </w:tcPr>
          <w:p w:rsidR="00E636FE" w:rsidRPr="00BB767E" w:rsidRDefault="00E46737" w:rsidP="00FA1B0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636FE" w:rsidRPr="00BB767E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  <w:r w:rsidR="00E636FE" w:rsidRPr="00BB7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Подписание председателем и секретарем УИК выверенного и уточненного списка избирателей, </w:t>
            </w:r>
            <w:proofErr w:type="gramStart"/>
            <w:r w:rsidR="00E636FE" w:rsidRPr="00BB7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заверение списка</w:t>
            </w:r>
            <w:proofErr w:type="gramEnd"/>
            <w:r w:rsidR="00E636FE" w:rsidRPr="00BB7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избирателей печатью УИК и другие действия, связанные с завершением уточнения списка избирателей</w:t>
            </w:r>
            <w:r w:rsidR="00E636FE" w:rsidRPr="00BB76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25" w:type="dxa"/>
          </w:tcPr>
          <w:p w:rsidR="00E636FE" w:rsidRPr="00AF3274" w:rsidRDefault="00616D86" w:rsidP="00E6323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632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636FE" w:rsidRPr="00BB767E" w:rsidTr="00A52629">
        <w:tc>
          <w:tcPr>
            <w:tcW w:w="8046" w:type="dxa"/>
          </w:tcPr>
          <w:p w:rsidR="00E636FE" w:rsidRPr="00BB767E" w:rsidRDefault="00E46737" w:rsidP="00FA1B0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636FE" w:rsidRPr="00BB767E">
              <w:rPr>
                <w:rFonts w:ascii="Times New Roman" w:hAnsi="Times New Roman" w:cs="Times New Roman"/>
                <w:sz w:val="28"/>
                <w:szCs w:val="28"/>
              </w:rPr>
              <w:t xml:space="preserve">. Работа с избирательными бюллетенями и специальными знаками (марками) для избирательных бюллетеней </w:t>
            </w:r>
          </w:p>
        </w:tc>
        <w:tc>
          <w:tcPr>
            <w:tcW w:w="1525" w:type="dxa"/>
          </w:tcPr>
          <w:p w:rsidR="00E636FE" w:rsidRPr="00AF3274" w:rsidRDefault="00616D86" w:rsidP="00E6323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632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636FE" w:rsidRPr="00BB767E" w:rsidTr="00A52629">
        <w:tc>
          <w:tcPr>
            <w:tcW w:w="8046" w:type="dxa"/>
          </w:tcPr>
          <w:p w:rsidR="00E636FE" w:rsidRPr="00BB767E" w:rsidRDefault="00E636FE" w:rsidP="00FA1B0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67E">
              <w:rPr>
                <w:rFonts w:ascii="Times New Roman" w:hAnsi="Times New Roman" w:cs="Times New Roman"/>
                <w:sz w:val="28"/>
                <w:szCs w:val="28"/>
              </w:rPr>
              <w:t>Контрольные вопросы к теме № 3</w:t>
            </w:r>
          </w:p>
        </w:tc>
        <w:tc>
          <w:tcPr>
            <w:tcW w:w="1525" w:type="dxa"/>
          </w:tcPr>
          <w:p w:rsidR="00E636FE" w:rsidRPr="00AF3274" w:rsidRDefault="00E63236" w:rsidP="00FA1B0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E636FE" w:rsidRPr="00BB767E" w:rsidTr="00A52629">
        <w:tc>
          <w:tcPr>
            <w:tcW w:w="8046" w:type="dxa"/>
          </w:tcPr>
          <w:p w:rsidR="00E636FE" w:rsidRPr="00BB767E" w:rsidRDefault="00E636FE" w:rsidP="00FA1B0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67E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525" w:type="dxa"/>
          </w:tcPr>
          <w:p w:rsidR="00E636FE" w:rsidRPr="00AF3274" w:rsidRDefault="00616D86" w:rsidP="00E6323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6323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E636FE" w:rsidRPr="00BB767E" w:rsidRDefault="00E636FE" w:rsidP="00FA1B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365" w:rsidRPr="00BB767E" w:rsidRDefault="00DF7336" w:rsidP="00FA1B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767E">
        <w:rPr>
          <w:rFonts w:ascii="Times New Roman" w:hAnsi="Times New Roman" w:cs="Times New Roman"/>
          <w:sz w:val="28"/>
          <w:szCs w:val="28"/>
        </w:rPr>
        <w:br w:type="page"/>
      </w:r>
    </w:p>
    <w:p w:rsidR="002100EA" w:rsidRPr="002B6D12" w:rsidRDefault="002B6D12" w:rsidP="002B6D12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1. </w:t>
      </w:r>
      <w:r w:rsidR="00A52629" w:rsidRPr="002B6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Мероприятия, проводимые УИК в день, предшествующий дню голосования</w:t>
      </w:r>
    </w:p>
    <w:p w:rsidR="00BB6401" w:rsidRPr="00BB6401" w:rsidRDefault="00BB6401" w:rsidP="00BB6401">
      <w:pPr>
        <w:pStyle w:val="af6"/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A72" w:rsidRPr="00BB767E" w:rsidRDefault="00F76A72" w:rsidP="00BB6401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 день, предшествующий дню голосования, проводится заседание, на котором принимаются решения: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– о распределении обязанностей членов УИК с правом решающего голоса в день голосования;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– об утверждении схемы размещения технологического и иного оборудования, мест, отведенных для ра</w:t>
      </w:r>
      <w:r w:rsidR="005140C9">
        <w:rPr>
          <w:rFonts w:ascii="Times New Roman" w:eastAsia="Times New Roman" w:hAnsi="Times New Roman" w:cs="Times New Roman"/>
          <w:sz w:val="28"/>
          <w:szCs w:val="28"/>
          <w:lang w:eastAsia="en-US"/>
        </w:rPr>
        <w:t>боты членов УИК, наблюдателей и 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иных лиц, указанных в части 5 </w:t>
      </w:r>
      <w:r w:rsidR="005140C9">
        <w:rPr>
          <w:rFonts w:ascii="Times New Roman" w:eastAsia="Times New Roman" w:hAnsi="Times New Roman" w:cs="Times New Roman"/>
          <w:sz w:val="28"/>
          <w:szCs w:val="28"/>
          <w:lang w:eastAsia="en-US"/>
        </w:rPr>
        <w:t>статьи 32 Федерального закона № 20-ФЗ, в 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день голосования в помещении для голосования.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Также в день, предшествующий дню голосования, в УИК проводятся: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– проверка готовности помещения для голосования к проведению голосования;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 оформление и регистрация специальных заявлений о включении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список избирателей по месту нахождения (до 14.00 по местному времени), по окончании указанной работы неиспользованные марки, находящиеся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на отдельных листах, погашаются путем их перечеркивания и проставления на оборотной стороне каждого листа подписи председателя (а в его отсутствие – заместителя председателя или секретаря УИК) и заверяются печатью УИК.</w:t>
      </w:r>
      <w:proofErr w:type="gramEnd"/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После погашения марок УИК составляет а</w:t>
      </w:r>
      <w:proofErr w:type="gramStart"/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кт в дв</w:t>
      </w:r>
      <w:proofErr w:type="gramEnd"/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ух экземплярах, один из которых остается в УИК, а один передается в ТИК;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 погашенные специальные знаки (марки) упаковываются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в отдельный пакет, на котором проставляется их количество, заверяется подписью председателя УИК (в его отсутствие заместителя председателя или секретаря) и ставится печать УИК;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 передача в ТИК (до 15.00) сведений о количестве использованных знаков (марок), наклеенных на специальные заявления в УИК, для ввода </w:t>
      </w:r>
      <w:r w:rsidR="00FF2489">
        <w:rPr>
          <w:rFonts w:ascii="Times New Roman" w:hAnsi="Times New Roman"/>
          <w:sz w:val="28"/>
          <w:szCs w:val="28"/>
        </w:rPr>
        <w:br/>
      </w:r>
      <w:proofErr w:type="gramStart"/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в ГАС</w:t>
      </w:r>
      <w:proofErr w:type="gramEnd"/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«Выборы»;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 работа с реестром избирателей, подлежащих исключению из списка 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избирателей по месту жительства;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 работа с реестром избирателей, подавших неучтенные заявления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о включении в список избирателей по месту нахождения;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– прием и регистрация заявлений (устных обращений) о голосовании вне помещения для голосования;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– проведение тренировки для членов УИК, осуществляющих работу со средствами видеонаблюдения, в ходе которой проверяется работоспособность средств видеонаблюдения (в случае технической возможности тестируется через служебный портал), наличие электропитания;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– проведение операторами СПО тестирования программного обеспечения и информирование ТИК о готовности;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– работа со списком избирателей, в том числе подписание выверенного и уточненного списка избирателей председателем и секретарем УИК, заверение печатью УИК, разделение на книги, а также другие действия, связанные с завершением работы со списком избирателей;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 передача в ТИК сведений (незамедлительно после подписания)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по выверенному списку избирателей;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– работа с избирательными бюллетенями и специальными знаками (марками);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– оборудование помещения для голосования техническим и иным оборудованием в соответствии с утвержденной схемой размещения технологического и иного оборудования, мест, отведенных для работы членов УИК, наблюдателей и иных лиц, указанных в части 5 статьи 32 Федерального закона № 20-ФЗ, в день голосования в помещении для голосования, оформление информационного стенда.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 завершении всех вышеперечисленных действий: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 при наличии заявлений (устных обращений) о голосовании вне помещения для голосования председатель УИК определяет маршруты,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 которым будет проводиться это голосование, а секретарь УИК начинает составление выписок из реестра заявлений избирателей о предоставлении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им возможности проголосовать вне помещения для голосования согласно определенным маршрутам (с учетом того, что в день голосования указанные заявления (устные обращения) могут поступать до 14.00);</w:t>
      </w:r>
      <w:proofErr w:type="gramEnd"/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– заканчивается прием помещения ля голосования и подписывается соответствующий акт;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– председатель УИК в присутствии сотрудника полиции убирает избирательную документацию в сейф (металлический шкаф), который опечатывается;</w:t>
      </w:r>
    </w:p>
    <w:p w:rsidR="00F76A72" w:rsidRPr="00BB767E" w:rsidRDefault="00F76A72" w:rsidP="00FA1B04">
      <w:pPr>
        <w:widowControl w:val="0"/>
        <w:tabs>
          <w:tab w:val="left" w:pos="567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– по возможности помещение обследуется кинологом со служебной собакой, о чем составляется соответствующий акт, затем помещение опечатывается и принимается под охрану сотрудником полиции.</w:t>
      </w:r>
    </w:p>
    <w:p w:rsidR="002100EA" w:rsidRPr="00BB767E" w:rsidRDefault="002100EA" w:rsidP="00FA1B04">
      <w:pPr>
        <w:suppressAutoHyphens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767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46737" w:rsidRPr="00BB767E" w:rsidRDefault="00E46737" w:rsidP="002B6D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BB767E">
        <w:rPr>
          <w:rFonts w:ascii="Times New Roman" w:hAnsi="Times New Roman" w:cs="Times New Roman"/>
          <w:b/>
          <w:sz w:val="28"/>
          <w:szCs w:val="28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>Распределение обязанностей членов</w:t>
      </w:r>
      <w:r w:rsidRPr="00E46737">
        <w:rPr>
          <w:rFonts w:ascii="Times New Roman" w:hAnsi="Times New Roman" w:cs="Times New Roman"/>
          <w:b/>
          <w:sz w:val="28"/>
          <w:szCs w:val="28"/>
        </w:rPr>
        <w:t xml:space="preserve"> УИК в день, предшествующий дню голосования</w:t>
      </w:r>
    </w:p>
    <w:p w:rsidR="00E46737" w:rsidRPr="00BB767E" w:rsidRDefault="00E46737" w:rsidP="002B6D12">
      <w:pPr>
        <w:suppressAutoHyphens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6737" w:rsidRPr="00E46737" w:rsidRDefault="00E46737" w:rsidP="00E46737">
      <w:pPr>
        <w:keepNext/>
        <w:suppressAutoHyphens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467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_______________________________________________________________________ </w:t>
      </w:r>
    </w:p>
    <w:p w:rsidR="00E46737" w:rsidRPr="00E46737" w:rsidRDefault="00E46737" w:rsidP="00E46737">
      <w:pPr>
        <w:keepNext/>
        <w:suppressAutoHyphens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467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E46737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>наименование субъекта Российской Федерации)</w:t>
      </w:r>
    </w:p>
    <w:p w:rsidR="00E46737" w:rsidRPr="00E46737" w:rsidRDefault="00E46737" w:rsidP="00E46737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</w:pPr>
      <w:r w:rsidRPr="00E467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_______________________________________________________________________</w:t>
      </w:r>
      <w:r w:rsidRPr="00E467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Pr="00E46737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>(наименование муниципального образования)</w:t>
      </w:r>
    </w:p>
    <w:p w:rsidR="00E46737" w:rsidRPr="00E46737" w:rsidRDefault="00E46737" w:rsidP="00E46737">
      <w:pPr>
        <w:keepNext/>
        <w:suppressAutoHyphens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10"/>
          <w:szCs w:val="10"/>
          <w:lang w:eastAsia="ru-RU"/>
        </w:rPr>
      </w:pPr>
    </w:p>
    <w:p w:rsidR="00E46737" w:rsidRPr="00E46737" w:rsidRDefault="00E46737" w:rsidP="00E46737">
      <w:pPr>
        <w:keepNext/>
        <w:suppressAutoHyphens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4673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УЧАСТКОВАЯ ИЗБИРАТЕЛЬНАЯ</w:t>
      </w:r>
      <w:r w:rsidRPr="00E4673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КОМИССИЯ</w:t>
      </w:r>
    </w:p>
    <w:p w:rsidR="00E46737" w:rsidRPr="00E46737" w:rsidRDefault="00E46737" w:rsidP="00E46737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4673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ИЗБИРАТЕЛЬНОГО УЧАСТКА № ___</w:t>
      </w:r>
    </w:p>
    <w:p w:rsidR="00E46737" w:rsidRPr="00E46737" w:rsidRDefault="00E46737" w:rsidP="00E46737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46737" w:rsidRPr="00E46737" w:rsidRDefault="00E46737" w:rsidP="00E46737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60"/>
          <w:sz w:val="26"/>
          <w:szCs w:val="26"/>
          <w:lang w:eastAsia="ru-RU"/>
        </w:rPr>
      </w:pPr>
      <w:r w:rsidRPr="00E46737">
        <w:rPr>
          <w:rFonts w:ascii="Times New Roman" w:eastAsia="Times New Roman" w:hAnsi="Times New Roman" w:cs="Times New Roman"/>
          <w:b/>
          <w:color w:val="000000"/>
          <w:spacing w:val="60"/>
          <w:sz w:val="26"/>
          <w:szCs w:val="26"/>
          <w:lang w:eastAsia="ru-RU"/>
        </w:rPr>
        <w:t>РЕШЕНИЕ</w:t>
      </w:r>
    </w:p>
    <w:tbl>
      <w:tblPr>
        <w:tblW w:w="0" w:type="auto"/>
        <w:tblInd w:w="108" w:type="dxa"/>
        <w:shd w:val="clear" w:color="auto" w:fill="CCECFF"/>
        <w:tblLook w:val="00A0"/>
      </w:tblPr>
      <w:tblGrid>
        <w:gridCol w:w="3123"/>
        <w:gridCol w:w="3141"/>
        <w:gridCol w:w="448"/>
        <w:gridCol w:w="1466"/>
        <w:gridCol w:w="1284"/>
      </w:tblGrid>
      <w:tr w:rsidR="00E46737" w:rsidRPr="00E46737" w:rsidTr="00CC6AB8">
        <w:tc>
          <w:tcPr>
            <w:tcW w:w="3162" w:type="dxa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67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  <w:tc>
          <w:tcPr>
            <w:tcW w:w="3161" w:type="dxa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  <w:gridSpan w:val="3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67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________________</w:t>
            </w:r>
          </w:p>
        </w:tc>
      </w:tr>
      <w:tr w:rsidR="00E46737" w:rsidRPr="00E46737" w:rsidTr="00CC6AB8">
        <w:tc>
          <w:tcPr>
            <w:tcW w:w="3162" w:type="dxa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perscript"/>
                <w:lang w:eastAsia="ru-RU"/>
              </w:rPr>
            </w:pPr>
            <w:r w:rsidRPr="00E4673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perscript"/>
                <w:lang w:eastAsia="ru-RU"/>
              </w:rPr>
              <w:t>(дата)</w:t>
            </w:r>
          </w:p>
        </w:tc>
        <w:tc>
          <w:tcPr>
            <w:tcW w:w="3161" w:type="dxa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467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____________________</w:t>
            </w:r>
          </w:p>
        </w:tc>
        <w:tc>
          <w:tcPr>
            <w:tcW w:w="448" w:type="dxa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1" w:type="dxa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6737" w:rsidRPr="00E46737" w:rsidTr="00CC6AB8">
        <w:tc>
          <w:tcPr>
            <w:tcW w:w="3162" w:type="dxa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161" w:type="dxa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perscript"/>
                <w:lang w:eastAsia="ru-RU"/>
              </w:rPr>
            </w:pPr>
            <w:r w:rsidRPr="00E4673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perscript"/>
                <w:lang w:eastAsia="ru-RU"/>
              </w:rPr>
              <w:t xml:space="preserve">(место </w:t>
            </w:r>
            <w:r w:rsidRPr="00E46737">
              <w:rPr>
                <w:rFonts w:ascii="Times New Roman" w:eastAsia="Times New Roman" w:hAnsi="Times New Roman" w:cs="Times New Roman"/>
                <w:i/>
                <w:sz w:val="27"/>
                <w:szCs w:val="27"/>
                <w:vertAlign w:val="superscript"/>
                <w:lang w:eastAsia="ru-RU"/>
              </w:rPr>
              <w:t>проведения заседания</w:t>
            </w:r>
            <w:r w:rsidRPr="00E4673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perscript"/>
                <w:lang w:eastAsia="ru-RU"/>
              </w:rPr>
              <w:t>)</w:t>
            </w:r>
          </w:p>
        </w:tc>
        <w:tc>
          <w:tcPr>
            <w:tcW w:w="3316" w:type="dxa"/>
            <w:gridSpan w:val="3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46737" w:rsidRPr="00E46737" w:rsidRDefault="00E46737" w:rsidP="00E4673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E46737" w:rsidRPr="00E46737" w:rsidRDefault="00E46737" w:rsidP="00E46737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67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 распределении обязанностей членов участковой избирательной </w:t>
      </w:r>
    </w:p>
    <w:p w:rsidR="00E46737" w:rsidRPr="00E46737" w:rsidRDefault="00E46737" w:rsidP="00E46737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67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комиссии избирательного участка № _______ с правом </w:t>
      </w:r>
    </w:p>
    <w:p w:rsidR="00E46737" w:rsidRPr="00E46737" w:rsidRDefault="00E46737" w:rsidP="00E46737">
      <w:pPr>
        <w:suppressAutoHyphens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467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решающего голоса в день голосования на д</w:t>
      </w:r>
      <w:r w:rsidRPr="00E4673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ополнительных выборах </w:t>
      </w:r>
      <w:proofErr w:type="gramStart"/>
      <w:r w:rsidRPr="00E4673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депутата Государственной Думы Федерального Собрания Российской Федерации седьмого созыва</w:t>
      </w:r>
      <w:proofErr w:type="gramEnd"/>
      <w:r w:rsidRPr="00E4673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по одномандатному избирательному округу </w:t>
      </w:r>
      <w:r w:rsidRPr="00E4673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___________________________________________________________________</w:t>
      </w:r>
    </w:p>
    <w:p w:rsidR="00E46737" w:rsidRPr="00E46737" w:rsidRDefault="00E46737" w:rsidP="00E46737">
      <w:pPr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</w:pPr>
      <w:r w:rsidRPr="00E46737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(</w:t>
      </w:r>
      <w:r w:rsidRPr="00E46737">
        <w:rPr>
          <w:rFonts w:ascii="Times New Roman" w:eastAsia="Times New Roman" w:hAnsi="Times New Roman" w:cs="Times New Roman"/>
          <w:bCs/>
          <w:i/>
          <w:sz w:val="28"/>
          <w:szCs w:val="28"/>
          <w:vertAlign w:val="superscript"/>
          <w:lang w:eastAsia="ru-RU"/>
        </w:rPr>
        <w:t>наименование и номер одномандатного избирательного округа</w:t>
      </w:r>
      <w:r w:rsidRPr="00E46737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)</w:t>
      </w:r>
    </w:p>
    <w:p w:rsidR="00E46737" w:rsidRPr="00E46737" w:rsidRDefault="00E46737" w:rsidP="00E46737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E46737" w:rsidRPr="00E46737" w:rsidRDefault="00E46737" w:rsidP="00E46737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673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Участковая избирательная комиссия избирательного участка № ____</w:t>
      </w:r>
    </w:p>
    <w:p w:rsidR="00E46737" w:rsidRPr="00E46737" w:rsidRDefault="00E46737" w:rsidP="00E46737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  <w:r w:rsidRPr="00E46737"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  <w:t>решила</w:t>
      </w:r>
      <w:r w:rsidRPr="00E46737"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>:</w:t>
      </w:r>
    </w:p>
    <w:p w:rsidR="00E46737" w:rsidRPr="00E46737" w:rsidRDefault="00E46737" w:rsidP="00E46737">
      <w:pPr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</w:pPr>
      <w:r w:rsidRPr="00E467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 Утвердить следующее распределение </w:t>
      </w:r>
      <w:r w:rsidRPr="00E4673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обязанностей между членами участковой избирательной комиссии с правом решающего голоса </w:t>
      </w:r>
      <w:r w:rsidRPr="00E4673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д</w:t>
      </w:r>
      <w:r w:rsidRPr="00E4673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ополнительных выборах </w:t>
      </w:r>
      <w:proofErr w:type="gramStart"/>
      <w:r w:rsidRPr="00E4673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депутата Государственной Думы Федерального Собрания Российской Федерации седьмого созыва</w:t>
      </w:r>
      <w:proofErr w:type="gramEnd"/>
      <w:r w:rsidRPr="00E4673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по одномандатному избирательному округу _____________________________________________________________________</w:t>
      </w:r>
    </w:p>
    <w:p w:rsidR="00E46737" w:rsidRPr="00E46737" w:rsidRDefault="00E46737" w:rsidP="00E46737">
      <w:pPr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</w:pPr>
      <w:r w:rsidRPr="00E46737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 xml:space="preserve">              (</w:t>
      </w:r>
      <w:r w:rsidRPr="00E46737">
        <w:rPr>
          <w:rFonts w:ascii="Times New Roman" w:eastAsia="Times New Roman" w:hAnsi="Times New Roman" w:cs="Times New Roman"/>
          <w:bCs/>
          <w:i/>
          <w:sz w:val="28"/>
          <w:szCs w:val="28"/>
          <w:vertAlign w:val="superscript"/>
          <w:lang w:eastAsia="ru-RU"/>
        </w:rPr>
        <w:t>наименование и номер одномандатного избирательного округа</w:t>
      </w:r>
      <w:r w:rsidRPr="00E46737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 xml:space="preserve">) 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ECFF"/>
        <w:tblLook w:val="01E0"/>
      </w:tblPr>
      <w:tblGrid>
        <w:gridCol w:w="426"/>
        <w:gridCol w:w="1420"/>
        <w:gridCol w:w="2835"/>
        <w:gridCol w:w="2066"/>
        <w:gridCol w:w="3035"/>
        <w:gridCol w:w="283"/>
      </w:tblGrid>
      <w:tr w:rsidR="00E46737" w:rsidRPr="00E46737" w:rsidTr="002B6D12">
        <w:trPr>
          <w:gridAfter w:val="1"/>
          <w:wAfter w:w="283" w:type="dxa"/>
          <w:trHeight w:val="283"/>
          <w:tblHeader/>
        </w:trPr>
        <w:tc>
          <w:tcPr>
            <w:tcW w:w="1846" w:type="dxa"/>
            <w:gridSpan w:val="2"/>
            <w:shd w:val="clear" w:color="auto" w:fill="auto"/>
            <w:vAlign w:val="center"/>
          </w:tcPr>
          <w:p w:rsidR="00E46737" w:rsidRPr="00E46737" w:rsidRDefault="00E46737" w:rsidP="00E46737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Фамилия, инициалы</w:t>
            </w:r>
          </w:p>
          <w:p w:rsidR="00E46737" w:rsidRPr="00E46737" w:rsidRDefault="00E46737" w:rsidP="00E46737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члена участковой избирательной комиссии</w:t>
            </w:r>
          </w:p>
        </w:tc>
        <w:tc>
          <w:tcPr>
            <w:tcW w:w="7936" w:type="dxa"/>
            <w:gridSpan w:val="3"/>
            <w:shd w:val="clear" w:color="auto" w:fill="auto"/>
            <w:vAlign w:val="center"/>
          </w:tcPr>
          <w:p w:rsidR="00E46737" w:rsidRPr="00E46737" w:rsidRDefault="00E46737" w:rsidP="00E46737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Полномочия и функции </w:t>
            </w:r>
          </w:p>
        </w:tc>
      </w:tr>
      <w:tr w:rsidR="00E46737" w:rsidRPr="00E46737" w:rsidTr="002B6D12">
        <w:trPr>
          <w:gridAfter w:val="1"/>
          <w:wAfter w:w="283" w:type="dxa"/>
          <w:trHeight w:val="785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Проверка готовности к работе </w:t>
            </w:r>
            <w:proofErr w:type="gramStart"/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стационарных</w:t>
            </w:r>
            <w:proofErr w:type="gramEnd"/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 и переносных </w:t>
            </w:r>
            <w:proofErr w:type="spellStart"/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металлодетекторов</w:t>
            </w:r>
            <w:proofErr w:type="spellEnd"/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 (</w:t>
            </w:r>
            <w:r w:rsidRPr="00DD02CC">
              <w:rPr>
                <w:rFonts w:ascii="Times New Roman" w:eastAsia="Times New Roman" w:hAnsi="Times New Roman" w:cs="Times New Roman"/>
                <w:i/>
                <w:color w:val="231F20"/>
                <w:sz w:val="23"/>
                <w:szCs w:val="23"/>
                <w:lang w:eastAsia="en-US"/>
              </w:rPr>
              <w:t>при их применении в здании, где расположено помещение для голосования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) до начала работы УИК</w:t>
            </w:r>
          </w:p>
        </w:tc>
      </w:tr>
      <w:tr w:rsidR="00E46737" w:rsidRPr="00E46737" w:rsidTr="002B6D12">
        <w:trPr>
          <w:gridAfter w:val="1"/>
          <w:wAfter w:w="283" w:type="dxa"/>
          <w:trHeight w:val="312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2B6D12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Проверка работы камер видеонаблюдения (</w:t>
            </w:r>
            <w:r w:rsidRPr="00DD02CC">
              <w:rPr>
                <w:rFonts w:ascii="Times New Roman" w:eastAsia="Times New Roman" w:hAnsi="Times New Roman" w:cs="Times New Roman"/>
                <w:i/>
                <w:color w:val="231F20"/>
                <w:sz w:val="23"/>
                <w:szCs w:val="23"/>
                <w:lang w:eastAsia="en-US"/>
              </w:rPr>
              <w:t>при их применении</w:t>
            </w:r>
            <w:r w:rsidR="002B6D12" w:rsidRPr="00DD02CC">
              <w:rPr>
                <w:rFonts w:ascii="Times New Roman" w:eastAsia="Times New Roman" w:hAnsi="Times New Roman" w:cs="Times New Roman"/>
                <w:i/>
                <w:color w:val="231F20"/>
                <w:sz w:val="23"/>
                <w:szCs w:val="23"/>
                <w:lang w:eastAsia="en-US"/>
              </w:rPr>
              <w:br/>
            </w:r>
            <w:r w:rsidRPr="00DD02CC">
              <w:rPr>
                <w:rFonts w:ascii="Times New Roman" w:eastAsia="Times New Roman" w:hAnsi="Times New Roman" w:cs="Times New Roman"/>
                <w:i/>
                <w:color w:val="231F20"/>
                <w:sz w:val="23"/>
                <w:szCs w:val="23"/>
                <w:lang w:eastAsia="en-US"/>
              </w:rPr>
              <w:t>в помещении для голосования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) </w:t>
            </w:r>
            <w:r w:rsidR="002B6D12"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до начала работы УИК и контроль</w:t>
            </w:r>
            <w:r w:rsidR="002B6D12"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br/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за нахождением в зоне </w:t>
            </w:r>
            <w:proofErr w:type="gramStart"/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видимости камер видеонаблюдения всех объектов наблюдения</w:t>
            </w:r>
            <w:proofErr w:type="gramEnd"/>
          </w:p>
        </w:tc>
      </w:tr>
      <w:tr w:rsidR="00E46737" w:rsidRPr="00E46737" w:rsidTr="002B6D12">
        <w:trPr>
          <w:gridAfter w:val="1"/>
          <w:wAfter w:w="283" w:type="dxa"/>
          <w:trHeight w:val="417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Подготовка канцтоваров для опечатывания ящиков для голосования, опечатывания избирательной документации и т.д.</w:t>
            </w:r>
          </w:p>
        </w:tc>
      </w:tr>
      <w:tr w:rsidR="00E46737" w:rsidRPr="00E46737" w:rsidTr="002B6D12">
        <w:trPr>
          <w:gridAfter w:val="1"/>
          <w:wAfter w:w="283" w:type="dxa"/>
          <w:trHeight w:val="455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2B6D12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proofErr w:type="gramStart"/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Контроль за</w:t>
            </w:r>
            <w:proofErr w:type="gramEnd"/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 противопожарной безопасностью в помещениях УИК</w:t>
            </w:r>
            <w:r w:rsidR="002B6D12"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br/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и помещении для голосования</w:t>
            </w:r>
          </w:p>
        </w:tc>
      </w:tr>
      <w:tr w:rsidR="00E46737" w:rsidRPr="00E46737" w:rsidTr="002B6D12">
        <w:trPr>
          <w:gridAfter w:val="1"/>
          <w:wAfter w:w="283" w:type="dxa"/>
          <w:trHeight w:val="455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</w:pPr>
            <w:proofErr w:type="gramStart"/>
            <w:r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  <w:t>Информирование членов УИК и наблюдателей о числе избирателей, включенных в список избирателей н</w:t>
            </w:r>
            <w:r w:rsidR="002B6D12"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  <w:t>а данном избирательном участке,</w:t>
            </w:r>
            <w:r w:rsidR="002B6D12"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  <w:br/>
            </w:r>
            <w:r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  <w:t>в том числе подавших заявления о</w:t>
            </w:r>
            <w:r w:rsidR="00DD02CC"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  <w:t xml:space="preserve"> включении в список избирателей</w:t>
            </w:r>
            <w:r w:rsidR="00DD02CC"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  <w:br/>
            </w:r>
            <w:r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  <w:lastRenderedPageBreak/>
              <w:t>по месту нахождения на данном избирательном участке, о числе избирателей, исключенных из списка избирателей в связи с подачей заявления, в том числе в связи с оформлением специального заявления</w:t>
            </w:r>
            <w:proofErr w:type="gramEnd"/>
          </w:p>
        </w:tc>
      </w:tr>
      <w:tr w:rsidR="00E46737" w:rsidRPr="00E46737" w:rsidTr="002B6D12">
        <w:trPr>
          <w:gridAfter w:val="1"/>
          <w:wAfter w:w="283" w:type="dxa"/>
          <w:trHeight w:val="454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Подготовка информации дл</w:t>
            </w:r>
            <w:r w:rsidR="00DD02CC"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я размещения в день голосования</w:t>
            </w:r>
            <w:r w:rsidR="00DD02CC"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</w:r>
            <w:r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на информационном стенде согласно пункту 4.3 </w:t>
            </w:r>
            <w:r w:rsidRPr="00DD02CC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Порядка подачи заявления </w:t>
            </w:r>
            <w:proofErr w:type="gramStart"/>
            <w:r w:rsidRPr="00DD02CC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</w:t>
            </w:r>
            <w:proofErr w:type="gramEnd"/>
          </w:p>
        </w:tc>
      </w:tr>
      <w:tr w:rsidR="00E46737" w:rsidRPr="00E46737" w:rsidTr="002B6D12">
        <w:trPr>
          <w:gridAfter w:val="1"/>
          <w:wAfter w:w="283" w:type="dxa"/>
          <w:trHeight w:val="320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Опечатывание пустых ящиков для голосования</w:t>
            </w:r>
          </w:p>
        </w:tc>
      </w:tr>
      <w:tr w:rsidR="00E46737" w:rsidRPr="00E46737" w:rsidTr="002B6D12">
        <w:trPr>
          <w:gridAfter w:val="1"/>
          <w:wAfter w:w="283" w:type="dxa"/>
          <w:trHeight w:val="447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Передача избирательных бюллетеней членам УИК, в том числе при организации голосования вне помещения для голосования</w:t>
            </w:r>
          </w:p>
        </w:tc>
      </w:tr>
      <w:tr w:rsidR="00E46737" w:rsidRPr="00E46737" w:rsidTr="002B6D12">
        <w:trPr>
          <w:gridAfter w:val="1"/>
          <w:wAfter w:w="283" w:type="dxa"/>
          <w:trHeight w:val="620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Осуществление выдачи избирательных бюллетеней избирателям и работа с книгами списка избирателей (в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pacing w:val="-3"/>
                <w:sz w:val="23"/>
                <w:szCs w:val="23"/>
                <w:lang w:eastAsia="en-US"/>
              </w:rPr>
              <w:t xml:space="preserve">том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числе по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pacing w:val="-23"/>
                <w:sz w:val="23"/>
                <w:szCs w:val="23"/>
                <w:lang w:eastAsia="en-US"/>
              </w:rPr>
              <w:t xml:space="preserve">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окончании голосования – внесение суммарных данных по каждой странице): </w:t>
            </w:r>
          </w:p>
        </w:tc>
      </w:tr>
      <w:tr w:rsidR="00E46737" w:rsidRPr="00E46737" w:rsidTr="002B6D12">
        <w:trPr>
          <w:gridAfter w:val="1"/>
          <w:wAfter w:w="283" w:type="dxa"/>
          <w:trHeight w:val="348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Книга  № 1</w:t>
            </w:r>
          </w:p>
        </w:tc>
      </w:tr>
      <w:tr w:rsidR="00E46737" w:rsidRPr="00E46737" w:rsidTr="002B6D12">
        <w:trPr>
          <w:gridAfter w:val="1"/>
          <w:wAfter w:w="283" w:type="dxa"/>
          <w:trHeight w:val="369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Книга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val="en-US" w:eastAsia="en-US"/>
              </w:rPr>
              <w:t xml:space="preserve"> № 2</w:t>
            </w:r>
          </w:p>
        </w:tc>
      </w:tr>
      <w:tr w:rsidR="00E46737" w:rsidRPr="00E46737" w:rsidTr="002B6D12">
        <w:trPr>
          <w:gridAfter w:val="1"/>
          <w:wAfter w:w="283" w:type="dxa"/>
          <w:trHeight w:val="236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Книга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val="en-US" w:eastAsia="en-US"/>
              </w:rPr>
              <w:t xml:space="preserve"> № 3</w:t>
            </w:r>
          </w:p>
        </w:tc>
      </w:tr>
      <w:tr w:rsidR="00E46737" w:rsidRPr="00E46737" w:rsidTr="002B6D12">
        <w:trPr>
          <w:gridAfter w:val="1"/>
          <w:wAfter w:w="283" w:type="dxa"/>
          <w:trHeight w:val="250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Ведение книги списка избирателей, содержащей сведения об избирателях, подавших заявления о включении в список избирателей по месту нахождения за 45–3 дня до дня голосования</w:t>
            </w:r>
          </w:p>
        </w:tc>
      </w:tr>
      <w:tr w:rsidR="00E46737" w:rsidRPr="00E46737" w:rsidTr="002B6D12">
        <w:trPr>
          <w:gridAfter w:val="1"/>
          <w:wAfter w:w="283" w:type="dxa"/>
          <w:trHeight w:val="250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Ведение книги </w:t>
            </w:r>
            <w:r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  <w:t xml:space="preserve">списка избирателей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со сведениями об избирателях, проголосовавших по специальным заявлениям</w:t>
            </w:r>
          </w:p>
        </w:tc>
      </w:tr>
      <w:tr w:rsidR="00E46737" w:rsidRPr="00E46737" w:rsidTr="002B6D12">
        <w:trPr>
          <w:gridAfter w:val="1"/>
          <w:wAfter w:w="283" w:type="dxa"/>
          <w:trHeight w:val="1054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Внесение сведений о присутствующих наблюдателях, представителях СМИ, членах УИК с правом совещательного голоса, иностранных (международных) наблюдателях, членах вышестоящих избирательных комиссий и работниках их аппаратов и т.д. в соответствующий список</w:t>
            </w:r>
          </w:p>
        </w:tc>
      </w:tr>
      <w:tr w:rsidR="00E46737" w:rsidRPr="00E46737" w:rsidTr="002B6D12">
        <w:trPr>
          <w:gridAfter w:val="1"/>
          <w:wAfter w:w="283" w:type="dxa"/>
          <w:trHeight w:val="859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Прием заявлений о голосовании вне помещения для голосования, регистрация их в соответствующем реестре и составление маршрута движения при проведении голосования вне помещения для голосования и подготовка соответствующей выписки из реестра (при необходимости)</w:t>
            </w:r>
          </w:p>
        </w:tc>
      </w:tr>
      <w:tr w:rsidR="00E46737" w:rsidRPr="00E46737" w:rsidTr="002B6D12">
        <w:trPr>
          <w:gridAfter w:val="1"/>
          <w:wAfter w:w="283" w:type="dxa"/>
          <w:trHeight w:val="281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Ведение протокола заседания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val="en-US" w:eastAsia="en-US"/>
              </w:rPr>
              <w:t xml:space="preserve"> УИК</w:t>
            </w:r>
          </w:p>
        </w:tc>
      </w:tr>
      <w:tr w:rsidR="00E46737" w:rsidRPr="00E46737" w:rsidTr="002B6D12">
        <w:trPr>
          <w:gridAfter w:val="1"/>
          <w:wAfter w:w="283" w:type="dxa"/>
          <w:trHeight w:val="539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Информирование ТИК об открытии помещения для голосования и о ходе голосования</w:t>
            </w:r>
          </w:p>
        </w:tc>
      </w:tr>
      <w:tr w:rsidR="00E46737" w:rsidRPr="00E46737" w:rsidTr="002B6D12">
        <w:trPr>
          <w:gridAfter w:val="1"/>
          <w:wAfter w:w="283" w:type="dxa"/>
          <w:trHeight w:val="297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Организация голосования вне помещения для голосования</w:t>
            </w:r>
          </w:p>
        </w:tc>
      </w:tr>
      <w:tr w:rsidR="00E46737" w:rsidRPr="00E46737" w:rsidTr="002B6D12">
        <w:trPr>
          <w:gridAfter w:val="1"/>
          <w:wAfter w:w="283" w:type="dxa"/>
          <w:trHeight w:val="312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Наблюдение </w:t>
            </w:r>
            <w:proofErr w:type="gramStart"/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за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pacing w:val="-3"/>
                <w:sz w:val="23"/>
                <w:szCs w:val="23"/>
                <w:lang w:eastAsia="en-US"/>
              </w:rPr>
              <w:t xml:space="preserve">порядком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в помещении для голосования во взаимодействии с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pacing w:val="-4"/>
                <w:sz w:val="23"/>
                <w:szCs w:val="23"/>
                <w:lang w:eastAsia="en-US"/>
              </w:rPr>
              <w:t>сотрудником</w:t>
            </w:r>
            <w:proofErr w:type="gramEnd"/>
            <w:r w:rsidRPr="00DD02CC">
              <w:rPr>
                <w:rFonts w:ascii="Times New Roman" w:eastAsia="Times New Roman" w:hAnsi="Times New Roman" w:cs="Times New Roman"/>
                <w:color w:val="231F20"/>
                <w:spacing w:val="-4"/>
                <w:sz w:val="23"/>
                <w:szCs w:val="23"/>
                <w:lang w:eastAsia="en-US"/>
              </w:rPr>
              <w:t xml:space="preserve">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полиции, в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pacing w:val="-3"/>
                <w:sz w:val="23"/>
                <w:szCs w:val="23"/>
                <w:lang w:eastAsia="en-US"/>
              </w:rPr>
              <w:t xml:space="preserve">том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числе осуществление контроля за сохранностью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pacing w:val="-3"/>
                <w:sz w:val="23"/>
                <w:szCs w:val="23"/>
                <w:lang w:eastAsia="en-US"/>
              </w:rPr>
              <w:t xml:space="preserve">ящиков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для голосования, информационных стендов, взаимодействие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pacing w:val="-10"/>
                <w:sz w:val="23"/>
                <w:szCs w:val="23"/>
                <w:lang w:eastAsia="en-US"/>
              </w:rPr>
              <w:t xml:space="preserve">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с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pacing w:val="-10"/>
                <w:sz w:val="23"/>
                <w:szCs w:val="23"/>
                <w:lang w:eastAsia="en-US"/>
              </w:rPr>
              <w:t xml:space="preserve">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наблюдателями,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pacing w:val="-10"/>
                <w:sz w:val="23"/>
                <w:szCs w:val="23"/>
                <w:lang w:eastAsia="en-US"/>
              </w:rPr>
              <w:t xml:space="preserve">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представителями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pacing w:val="-10"/>
                <w:sz w:val="23"/>
                <w:szCs w:val="23"/>
                <w:lang w:eastAsia="en-US"/>
              </w:rPr>
              <w:t xml:space="preserve">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СМИ,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pacing w:val="-10"/>
                <w:sz w:val="23"/>
                <w:szCs w:val="23"/>
                <w:lang w:eastAsia="en-US"/>
              </w:rPr>
              <w:t xml:space="preserve">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контроль за тем, чтобы избиратели не выносили выданные им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pacing w:val="-12"/>
                <w:sz w:val="23"/>
                <w:szCs w:val="23"/>
                <w:lang w:eastAsia="en-US"/>
              </w:rPr>
              <w:t xml:space="preserve">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избирательные бюллетени из помещения для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pacing w:val="-19"/>
                <w:sz w:val="23"/>
                <w:szCs w:val="23"/>
                <w:lang w:eastAsia="en-US"/>
              </w:rPr>
              <w:t xml:space="preserve">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голосования</w:t>
            </w:r>
          </w:p>
        </w:tc>
      </w:tr>
      <w:tr w:rsidR="00E46737" w:rsidRPr="00E46737" w:rsidTr="002B6D12">
        <w:trPr>
          <w:gridAfter w:val="1"/>
          <w:wAfter w:w="283" w:type="dxa"/>
          <w:trHeight w:val="1417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Проведение периодического осмотра состояния кабин для тайного голосования (ежечасно в период проведения голосования) на предмет работы настольных ламп, сохранности авторучек. Изъятие авторучек, оставленных избирателями, агитационных материалов, избирательных бюллетеней, незамедлительное </w:t>
            </w:r>
            <w:r w:rsidR="00DD02CC"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информирование председателя УИК</w:t>
            </w:r>
            <w:r w:rsidR="00DD02CC"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br/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о фактах их обнаружения</w:t>
            </w:r>
          </w:p>
        </w:tc>
      </w:tr>
      <w:tr w:rsidR="00E46737" w:rsidRPr="00E46737" w:rsidTr="002B6D12">
        <w:trPr>
          <w:gridAfter w:val="1"/>
          <w:wAfter w:w="283" w:type="dxa"/>
          <w:trHeight w:val="786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Вывешивание увеличенной формы протокола до начала голосования. Оказание при необходимости помощи </w:t>
            </w:r>
            <w:r w:rsidR="00DD02CC"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избирателям при их ознакомлении</w:t>
            </w:r>
            <w:r w:rsidR="00DD02CC"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br/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с материалами, размещенными на информационном стенде</w:t>
            </w:r>
          </w:p>
        </w:tc>
      </w:tr>
      <w:tr w:rsidR="00E46737" w:rsidRPr="00E46737" w:rsidTr="002B6D12">
        <w:trPr>
          <w:gridAfter w:val="1"/>
          <w:wAfter w:w="283" w:type="dxa"/>
          <w:trHeight w:val="631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Оказание необходимой помощи избирателям-инвалидам,</w:t>
            </w:r>
            <w:r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  <w:t xml:space="preserve">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за исключением помощи в получении и заполнении избирательного бюллетеня</w:t>
            </w:r>
          </w:p>
        </w:tc>
      </w:tr>
      <w:tr w:rsidR="00E46737" w:rsidRPr="00E46737" w:rsidTr="002B6D12">
        <w:trPr>
          <w:gridAfter w:val="1"/>
          <w:wAfter w:w="283" w:type="dxa"/>
          <w:trHeight w:val="247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Брошюровка списка избирателей и обеспечение его сохранности</w:t>
            </w:r>
          </w:p>
        </w:tc>
      </w:tr>
      <w:tr w:rsidR="00E46737" w:rsidRPr="00E46737" w:rsidTr="002B6D12">
        <w:trPr>
          <w:gridAfter w:val="1"/>
          <w:wAfter w:w="283" w:type="dxa"/>
          <w:trHeight w:val="247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Оглашение подсчитанных итоговых данных по всем страницам списка избирателей и по соответствующим строкам протокола</w:t>
            </w:r>
          </w:p>
        </w:tc>
      </w:tr>
      <w:tr w:rsidR="00E46737" w:rsidRPr="00E46737" w:rsidTr="002B6D12">
        <w:trPr>
          <w:gridAfter w:val="1"/>
          <w:wAfter w:w="283" w:type="dxa"/>
          <w:trHeight w:val="553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Перестановка столов после окончания голосования до начала подсчета голосов избирателей</w:t>
            </w:r>
          </w:p>
        </w:tc>
      </w:tr>
      <w:tr w:rsidR="00E46737" w:rsidRPr="00E46737" w:rsidTr="002B6D12">
        <w:trPr>
          <w:gridAfter w:val="1"/>
          <w:wAfter w:w="283" w:type="dxa"/>
          <w:trHeight w:val="561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Оказание помощи председателю УИК в предъявлении опечатанных ящиков для голосования и в их вскрытии после окончания голосования</w:t>
            </w:r>
          </w:p>
        </w:tc>
      </w:tr>
      <w:tr w:rsidR="00E46737" w:rsidRPr="00E46737" w:rsidTr="002B6D12">
        <w:trPr>
          <w:gridAfter w:val="1"/>
          <w:wAfter w:w="283" w:type="dxa"/>
          <w:trHeight w:val="257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Участие в сортировке избирательных бюллетеней</w:t>
            </w:r>
          </w:p>
        </w:tc>
      </w:tr>
      <w:tr w:rsidR="00E46737" w:rsidRPr="00E46737" w:rsidTr="002B6D12">
        <w:trPr>
          <w:gridAfter w:val="1"/>
          <w:wAfter w:w="283" w:type="dxa"/>
          <w:trHeight w:val="138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  <w:t>Участие в подсчете бюллетеней по голосам, поданным за кандидата</w:t>
            </w:r>
          </w:p>
        </w:tc>
      </w:tr>
      <w:tr w:rsidR="00E46737" w:rsidRPr="00E46737" w:rsidTr="002B6D12">
        <w:trPr>
          <w:gridAfter w:val="1"/>
          <w:wAfter w:w="283" w:type="dxa"/>
          <w:trHeight w:val="493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ru-RU"/>
              </w:rPr>
              <w:t xml:space="preserve">Участие </w:t>
            </w:r>
            <w:r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 работе по погашению неиспользованных избирательных бюллетеней, специальных знаков (марок) </w:t>
            </w:r>
          </w:p>
        </w:tc>
      </w:tr>
      <w:tr w:rsidR="00E46737" w:rsidRPr="00E46737" w:rsidTr="002B6D12">
        <w:trPr>
          <w:gridAfter w:val="1"/>
          <w:wAfter w:w="283" w:type="dxa"/>
          <w:trHeight w:val="403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Занесение данных в протокол УИК</w:t>
            </w:r>
            <w:r w:rsidR="00DD02CC"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/изготовление протокола № 1 УИК</w:t>
            </w:r>
            <w:r w:rsidR="00DD02CC"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br/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с использованием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val="en-US" w:eastAsia="en-US"/>
              </w:rPr>
              <w:t>QR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-кода</w:t>
            </w:r>
          </w:p>
        </w:tc>
      </w:tr>
      <w:tr w:rsidR="00E46737" w:rsidRPr="00E46737" w:rsidTr="002B6D12">
        <w:trPr>
          <w:gridAfter w:val="1"/>
          <w:wAfter w:w="283" w:type="dxa"/>
          <w:trHeight w:val="373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Занесение данных в увеличенную форму протокола № 1 УИК</w:t>
            </w:r>
          </w:p>
        </w:tc>
      </w:tr>
      <w:tr w:rsidR="00E46737" w:rsidRPr="00E46737" w:rsidTr="002B6D12">
        <w:trPr>
          <w:gridAfter w:val="1"/>
          <w:wAfter w:w="283" w:type="dxa"/>
          <w:trHeight w:val="373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Упаковка избирательной документации</w:t>
            </w:r>
          </w:p>
        </w:tc>
      </w:tr>
      <w:tr w:rsidR="00E46737" w:rsidRPr="00E46737" w:rsidTr="002B6D12">
        <w:trPr>
          <w:gridAfter w:val="1"/>
          <w:wAfter w:w="283" w:type="dxa"/>
          <w:trHeight w:val="272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Подписание протокола № 1 УИК об итогах голосования</w:t>
            </w:r>
          </w:p>
        </w:tc>
      </w:tr>
      <w:tr w:rsidR="00E46737" w:rsidRPr="00E46737" w:rsidTr="002B6D12">
        <w:trPr>
          <w:gridAfter w:val="1"/>
          <w:wAfter w:w="283" w:type="dxa"/>
          <w:trHeight w:val="272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Заверение и выдача копий решений УИК по результатам рассмотрения жалоб, заявлений</w:t>
            </w:r>
          </w:p>
        </w:tc>
      </w:tr>
      <w:tr w:rsidR="00E46737" w:rsidRPr="00E46737" w:rsidTr="002B6D12">
        <w:trPr>
          <w:gridAfter w:val="1"/>
          <w:wAfter w:w="283" w:type="dxa"/>
          <w:trHeight w:val="373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Составление и оглашение акта о числе избирателей, подавших заявления</w:t>
            </w:r>
            <w:r w:rsidR="00DD02CC"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br/>
            </w:r>
            <w:r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  <w:t>о включении в список избирателей по месту нахождения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 и принявших участие в выборах на данном избирательном участке</w:t>
            </w:r>
          </w:p>
        </w:tc>
      </w:tr>
      <w:tr w:rsidR="00E46737" w:rsidRPr="00E46737" w:rsidTr="002B6D12">
        <w:trPr>
          <w:gridAfter w:val="1"/>
          <w:wAfter w:w="283" w:type="dxa"/>
          <w:trHeight w:val="373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Составление и оглашение акта о числе избирателей, включенных в список избирателей на основании предъявления специального заявления</w:t>
            </w:r>
          </w:p>
        </w:tc>
      </w:tr>
      <w:tr w:rsidR="00E46737" w:rsidRPr="00E46737" w:rsidTr="002B6D12">
        <w:trPr>
          <w:gridAfter w:val="1"/>
          <w:wAfter w:w="283" w:type="dxa"/>
          <w:trHeight w:val="526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Оказание помощи председателю УИК в изготовлении копий </w:t>
            </w:r>
          </w:p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  <w:t xml:space="preserve">протокола </w:t>
            </w: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 xml:space="preserve">№ 1 </w:t>
            </w:r>
            <w:r w:rsidRPr="00DD02CC"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  <w:t>УИК об итогах голосования</w:t>
            </w:r>
          </w:p>
        </w:tc>
      </w:tr>
      <w:tr w:rsidR="00E46737" w:rsidRPr="00E46737" w:rsidTr="002B6D12">
        <w:trPr>
          <w:gridAfter w:val="1"/>
          <w:wAfter w:w="283" w:type="dxa"/>
          <w:trHeight w:val="192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Передача протокола № 1 УИК об итогах голосования в ТИК</w:t>
            </w:r>
          </w:p>
        </w:tc>
      </w:tr>
      <w:tr w:rsidR="00E46737" w:rsidRPr="00E46737" w:rsidTr="002B6D12">
        <w:trPr>
          <w:gridAfter w:val="1"/>
          <w:wAfter w:w="283" w:type="dxa"/>
          <w:trHeight w:val="502"/>
        </w:trPr>
        <w:tc>
          <w:tcPr>
            <w:tcW w:w="1846" w:type="dxa"/>
            <w:gridSpan w:val="2"/>
            <w:shd w:val="clear" w:color="auto" w:fill="auto"/>
          </w:tcPr>
          <w:p w:rsidR="00E46737" w:rsidRPr="00E46737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6" w:type="dxa"/>
            <w:gridSpan w:val="3"/>
            <w:shd w:val="clear" w:color="auto" w:fill="auto"/>
          </w:tcPr>
          <w:p w:rsidR="00E46737" w:rsidRPr="00DD02CC" w:rsidRDefault="00E46737" w:rsidP="00E46737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US"/>
              </w:rPr>
            </w:pPr>
            <w:r w:rsidRPr="00DD02CC">
              <w:rPr>
                <w:rFonts w:ascii="Times New Roman" w:eastAsia="Times New Roman" w:hAnsi="Times New Roman" w:cs="Times New Roman"/>
                <w:color w:val="231F20"/>
                <w:sz w:val="23"/>
                <w:szCs w:val="23"/>
                <w:lang w:eastAsia="en-US"/>
              </w:rPr>
              <w:t>Ответы на вопросы наблюдателей, членов УИК с правом совещательного голоса, обеспечение их права на ознакомление с документами УИК</w:t>
            </w:r>
          </w:p>
        </w:tc>
      </w:tr>
      <w:tr w:rsidR="00E46737" w:rsidRPr="002B6D12" w:rsidTr="002B6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426" w:type="dxa"/>
        </w:trPr>
        <w:tc>
          <w:tcPr>
            <w:tcW w:w="4255" w:type="dxa"/>
            <w:gridSpan w:val="2"/>
            <w:shd w:val="clear" w:color="auto" w:fill="auto"/>
          </w:tcPr>
          <w:p w:rsidR="00E46737" w:rsidRPr="002B6D12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737" w:rsidRPr="002B6D12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D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участковой избирательной комиссии </w:t>
            </w:r>
          </w:p>
        </w:tc>
        <w:tc>
          <w:tcPr>
            <w:tcW w:w="2066" w:type="dxa"/>
            <w:shd w:val="clear" w:color="auto" w:fill="auto"/>
          </w:tcPr>
          <w:p w:rsidR="00E46737" w:rsidRPr="002B6D12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737" w:rsidRPr="002B6D12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737" w:rsidRPr="002B6D12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D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</w:t>
            </w:r>
          </w:p>
        </w:tc>
        <w:tc>
          <w:tcPr>
            <w:tcW w:w="3318" w:type="dxa"/>
            <w:gridSpan w:val="2"/>
            <w:shd w:val="clear" w:color="auto" w:fill="auto"/>
          </w:tcPr>
          <w:p w:rsidR="00E46737" w:rsidRPr="002B6D12" w:rsidRDefault="00E46737" w:rsidP="00E46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737" w:rsidRPr="002B6D12" w:rsidRDefault="00E46737" w:rsidP="00E46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737" w:rsidRPr="002B6D12" w:rsidRDefault="00E46737" w:rsidP="00E46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D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</w:t>
            </w:r>
          </w:p>
        </w:tc>
      </w:tr>
      <w:tr w:rsidR="00E46737" w:rsidRPr="002B6D12" w:rsidTr="002B6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426" w:type="dxa"/>
        </w:trPr>
        <w:tc>
          <w:tcPr>
            <w:tcW w:w="4255" w:type="dxa"/>
            <w:gridSpan w:val="2"/>
            <w:shd w:val="clear" w:color="auto" w:fill="auto"/>
          </w:tcPr>
          <w:p w:rsidR="00E46737" w:rsidRPr="002B6D12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66" w:type="dxa"/>
            <w:shd w:val="clear" w:color="auto" w:fill="auto"/>
          </w:tcPr>
          <w:p w:rsidR="00E46737" w:rsidRPr="002B6D12" w:rsidRDefault="00E46737" w:rsidP="00E46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B6D1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3318" w:type="dxa"/>
            <w:gridSpan w:val="2"/>
            <w:shd w:val="clear" w:color="auto" w:fill="auto"/>
          </w:tcPr>
          <w:p w:rsidR="00E46737" w:rsidRPr="002B6D12" w:rsidRDefault="00E46737" w:rsidP="00E46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B6D1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(инициалы, фамилия)</w:t>
            </w:r>
          </w:p>
        </w:tc>
      </w:tr>
      <w:tr w:rsidR="00E46737" w:rsidRPr="002B6D12" w:rsidTr="002B6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426" w:type="dxa"/>
        </w:trPr>
        <w:tc>
          <w:tcPr>
            <w:tcW w:w="4255" w:type="dxa"/>
            <w:gridSpan w:val="2"/>
            <w:shd w:val="clear" w:color="auto" w:fill="auto"/>
          </w:tcPr>
          <w:p w:rsidR="00E46737" w:rsidRPr="002B6D12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D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Секретарь участковой избирательной комиссии </w:t>
            </w:r>
          </w:p>
        </w:tc>
        <w:tc>
          <w:tcPr>
            <w:tcW w:w="2066" w:type="dxa"/>
            <w:shd w:val="clear" w:color="auto" w:fill="auto"/>
          </w:tcPr>
          <w:p w:rsidR="00E46737" w:rsidRPr="002B6D12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737" w:rsidRPr="002B6D12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D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</w:t>
            </w:r>
          </w:p>
        </w:tc>
        <w:tc>
          <w:tcPr>
            <w:tcW w:w="3318" w:type="dxa"/>
            <w:gridSpan w:val="2"/>
            <w:shd w:val="clear" w:color="auto" w:fill="auto"/>
          </w:tcPr>
          <w:p w:rsidR="00E46737" w:rsidRPr="002B6D12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737" w:rsidRPr="002B6D12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D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</w:t>
            </w:r>
          </w:p>
        </w:tc>
      </w:tr>
      <w:tr w:rsidR="00E46737" w:rsidRPr="002B6D12" w:rsidTr="002B6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426" w:type="dxa"/>
          <w:trHeight w:val="275"/>
        </w:trPr>
        <w:tc>
          <w:tcPr>
            <w:tcW w:w="4255" w:type="dxa"/>
            <w:gridSpan w:val="2"/>
            <w:shd w:val="clear" w:color="auto" w:fill="auto"/>
          </w:tcPr>
          <w:p w:rsidR="00E46737" w:rsidRPr="002B6D12" w:rsidRDefault="00E46737" w:rsidP="00E467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66" w:type="dxa"/>
            <w:shd w:val="clear" w:color="auto" w:fill="auto"/>
          </w:tcPr>
          <w:p w:rsidR="00E46737" w:rsidRPr="002B6D12" w:rsidRDefault="00E46737" w:rsidP="00E46737">
            <w:pPr>
              <w:tabs>
                <w:tab w:val="center" w:pos="925"/>
                <w:tab w:val="right" w:pos="1850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B6D1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3318" w:type="dxa"/>
            <w:gridSpan w:val="2"/>
            <w:shd w:val="clear" w:color="auto" w:fill="auto"/>
          </w:tcPr>
          <w:p w:rsidR="00E46737" w:rsidRPr="002B6D12" w:rsidRDefault="00E46737" w:rsidP="00E46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B6D1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:rsidR="00E46737" w:rsidRPr="00E46737" w:rsidRDefault="00E46737" w:rsidP="00E4673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73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37FC2" w:rsidRDefault="00CC6AB8" w:rsidP="00BB64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BB767E">
        <w:rPr>
          <w:rFonts w:ascii="Times New Roman" w:hAnsi="Times New Roman" w:cs="Times New Roman"/>
          <w:b/>
          <w:sz w:val="28"/>
          <w:szCs w:val="28"/>
        </w:rPr>
        <w:t>. </w:t>
      </w:r>
      <w:r w:rsidR="00437FC2" w:rsidRPr="00437FC2">
        <w:rPr>
          <w:rFonts w:ascii="Times New Roman" w:hAnsi="Times New Roman" w:cs="Times New Roman"/>
          <w:b/>
          <w:sz w:val="28"/>
          <w:szCs w:val="28"/>
        </w:rPr>
        <w:t>Утверждение схемы размещения технологического и иного оборудования, мест, отведенных для работы членов УИК, наблюдателей и иных лиц, указанных в части 5 с</w:t>
      </w:r>
      <w:r w:rsidR="00437FC2">
        <w:rPr>
          <w:rFonts w:ascii="Times New Roman" w:hAnsi="Times New Roman" w:cs="Times New Roman"/>
          <w:b/>
          <w:sz w:val="28"/>
          <w:szCs w:val="28"/>
        </w:rPr>
        <w:t>татьи 32 Федерального закона «О </w:t>
      </w:r>
      <w:r w:rsidR="00437FC2" w:rsidRPr="00437FC2">
        <w:rPr>
          <w:rFonts w:ascii="Times New Roman" w:hAnsi="Times New Roman" w:cs="Times New Roman"/>
          <w:b/>
          <w:sz w:val="28"/>
          <w:szCs w:val="28"/>
        </w:rPr>
        <w:t xml:space="preserve">выборах депутатов Государственной Думы Федерального </w:t>
      </w:r>
      <w:r w:rsidR="00437FC2">
        <w:rPr>
          <w:rFonts w:ascii="Times New Roman" w:hAnsi="Times New Roman" w:cs="Times New Roman"/>
          <w:b/>
          <w:sz w:val="28"/>
          <w:szCs w:val="28"/>
        </w:rPr>
        <w:t xml:space="preserve">Собрания Российской Федерации», </w:t>
      </w:r>
      <w:r w:rsidR="00437FC2" w:rsidRPr="00437FC2">
        <w:rPr>
          <w:rFonts w:ascii="Times New Roman" w:hAnsi="Times New Roman" w:cs="Times New Roman"/>
          <w:b/>
          <w:sz w:val="28"/>
          <w:szCs w:val="28"/>
        </w:rPr>
        <w:t>в д</w:t>
      </w:r>
      <w:r w:rsidR="00437FC2">
        <w:rPr>
          <w:rFonts w:ascii="Times New Roman" w:hAnsi="Times New Roman" w:cs="Times New Roman"/>
          <w:b/>
          <w:sz w:val="28"/>
          <w:szCs w:val="28"/>
        </w:rPr>
        <w:t xml:space="preserve">ень голосования </w:t>
      </w:r>
    </w:p>
    <w:p w:rsidR="00437FC2" w:rsidRDefault="00437FC2" w:rsidP="00BB64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помещении для </w:t>
      </w:r>
      <w:r w:rsidRPr="00437FC2">
        <w:rPr>
          <w:rFonts w:ascii="Times New Roman" w:hAnsi="Times New Roman" w:cs="Times New Roman"/>
          <w:b/>
          <w:sz w:val="28"/>
          <w:szCs w:val="28"/>
        </w:rPr>
        <w:t>голосования</w:t>
      </w:r>
    </w:p>
    <w:p w:rsidR="002D09BD" w:rsidRPr="002D09BD" w:rsidRDefault="002D09BD" w:rsidP="002D09BD">
      <w:pPr>
        <w:suppressAutoHyphens w:val="0"/>
        <w:spacing w:after="0" w:line="228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D09BD" w:rsidRPr="002D09BD" w:rsidRDefault="002D09BD" w:rsidP="002D09BD">
      <w:pPr>
        <w:suppressAutoHyphens w:val="0"/>
        <w:spacing w:after="0" w:line="228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2D09BD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t xml:space="preserve">ПРИМЕРНАЯ СХЕМА </w:t>
      </w:r>
      <w:r w:rsidRPr="002D09BD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br/>
        <w:t xml:space="preserve">РАЗМЕЩЕНИЯ ТЕХНОЛОГИЧЕСКОГО И ИНОГО ОБОРУДОВАНИЯ, МЕСТ, ОТВЕДЕННЫХ ДЛЯ РАБОТЫ </w:t>
      </w: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2D09BD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t>ЧЛЕНОВ УИК, НАБЛЮДАТЕЛЕЙ И ИНЫХ ЛИЦ,</w:t>
      </w:r>
    </w:p>
    <w:p w:rsidR="002D09BD" w:rsidRPr="002D09BD" w:rsidRDefault="002D09BD" w:rsidP="002D09BD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09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ПРИСУТСТВУЮЩИХ ПРИ ПРОВЕДЕНИИ </w:t>
      </w:r>
    </w:p>
    <w:p w:rsidR="002D09BD" w:rsidRPr="002D09BD" w:rsidRDefault="002D09BD" w:rsidP="002D09BD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09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ГОЛОСОВАНИЯ В ПОМЕЩЕНИИ* УИК</w:t>
      </w: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9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7121" w:dyaOrig="3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33.25pt;height:242.9pt;mso-width-percent:0;mso-height-percent:0;mso-width-percent:0;mso-height-percent:0" o:ole="">
            <v:imagedata r:id="rId8" o:title=""/>
          </v:shape>
          <o:OLEObject Type="Embed" ProgID="PowerPoint.Slide.12" ShapeID="_x0000_i1025" DrawAspect="Content" ObjectID="_1596290203" r:id="rId9"/>
        </w:object>
      </w: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2CC" w:rsidRPr="002D09BD" w:rsidRDefault="00DD02CC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9B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</w:p>
    <w:p w:rsidR="00021496" w:rsidRPr="00247B68" w:rsidRDefault="00021496" w:rsidP="00021496">
      <w:pPr>
        <w:pStyle w:val="Style16"/>
        <w:widowControl/>
        <w:spacing w:line="240" w:lineRule="auto"/>
        <w:ind w:firstLine="0"/>
        <w:rPr>
          <w:rFonts w:ascii="Times New Roman" w:hAnsi="Times New Roman"/>
          <w:i/>
          <w:sz w:val="20"/>
          <w:szCs w:val="20"/>
        </w:rPr>
      </w:pPr>
      <w:r w:rsidRPr="005F1B8A">
        <w:rPr>
          <w:rFonts w:ascii="Times New Roman" w:hAnsi="Times New Roman"/>
          <w:i/>
          <w:sz w:val="20"/>
          <w:szCs w:val="20"/>
        </w:rPr>
        <w:t>* Требования к помещению для голосования установлены статьей 61 Федерального закона № 67-ФЗ</w:t>
      </w:r>
      <w:r>
        <w:rPr>
          <w:rFonts w:ascii="Times New Roman" w:hAnsi="Times New Roman"/>
          <w:i/>
          <w:sz w:val="20"/>
          <w:szCs w:val="20"/>
        </w:rPr>
        <w:t xml:space="preserve"> (</w:t>
      </w:r>
      <w:hyperlink r:id="rId10" w:history="1">
        <w:r w:rsidRPr="00CE67EC">
          <w:rPr>
            <w:rStyle w:val="afd"/>
            <w:rFonts w:ascii="Times New Roman" w:hAnsi="Times New Roman"/>
            <w:i/>
            <w:sz w:val="20"/>
            <w:szCs w:val="20"/>
          </w:rPr>
          <w:t>http://pravo.gov.ru/proxy/ips/?docbody=&amp;nd=102076507</w:t>
        </w:r>
      </w:hyperlink>
      <w:r>
        <w:rPr>
          <w:rFonts w:ascii="Times New Roman" w:hAnsi="Times New Roman"/>
          <w:i/>
          <w:sz w:val="20"/>
          <w:szCs w:val="20"/>
        </w:rPr>
        <w:t>)</w:t>
      </w:r>
      <w:r w:rsidRPr="005F1B8A">
        <w:rPr>
          <w:rFonts w:ascii="Times New Roman" w:hAnsi="Times New Roman"/>
          <w:i/>
          <w:sz w:val="20"/>
          <w:szCs w:val="20"/>
        </w:rPr>
        <w:t xml:space="preserve">, статьей </w:t>
      </w:r>
      <w:r>
        <w:rPr>
          <w:rFonts w:ascii="Times New Roman" w:hAnsi="Times New Roman"/>
          <w:i/>
          <w:sz w:val="20"/>
          <w:szCs w:val="20"/>
        </w:rPr>
        <w:t>78</w:t>
      </w:r>
      <w:r w:rsidRPr="005F1B8A">
        <w:rPr>
          <w:rFonts w:ascii="Times New Roman" w:hAnsi="Times New Roman"/>
          <w:i/>
          <w:sz w:val="20"/>
          <w:szCs w:val="20"/>
        </w:rPr>
        <w:t xml:space="preserve"> Федерального закона № </w:t>
      </w:r>
      <w:r>
        <w:rPr>
          <w:rFonts w:ascii="Times New Roman" w:hAnsi="Times New Roman"/>
          <w:i/>
          <w:sz w:val="20"/>
          <w:szCs w:val="20"/>
        </w:rPr>
        <w:t>20</w:t>
      </w:r>
      <w:r w:rsidRPr="005F1B8A">
        <w:rPr>
          <w:rFonts w:ascii="Times New Roman" w:hAnsi="Times New Roman"/>
          <w:i/>
          <w:sz w:val="20"/>
          <w:szCs w:val="20"/>
        </w:rPr>
        <w:t>-ФЗ</w:t>
      </w:r>
      <w:r>
        <w:rPr>
          <w:rFonts w:ascii="Times New Roman" w:hAnsi="Times New Roman"/>
          <w:i/>
          <w:sz w:val="20"/>
          <w:szCs w:val="20"/>
        </w:rPr>
        <w:t xml:space="preserve"> (</w:t>
      </w:r>
      <w:hyperlink r:id="rId11" w:history="1">
        <w:r w:rsidRPr="00CE67EC">
          <w:rPr>
            <w:rStyle w:val="afd"/>
            <w:rFonts w:ascii="Times New Roman" w:hAnsi="Times New Roman"/>
            <w:i/>
            <w:sz w:val="20"/>
            <w:szCs w:val="20"/>
          </w:rPr>
          <w:t>http://pravo.gov.ru/proxy/ips/?docbody=&amp;link_id=0&amp;nd=102171479</w:t>
        </w:r>
      </w:hyperlink>
      <w:r>
        <w:rPr>
          <w:rFonts w:ascii="Times New Roman" w:hAnsi="Times New Roman"/>
          <w:i/>
          <w:sz w:val="20"/>
          <w:szCs w:val="20"/>
        </w:rPr>
        <w:t>)</w:t>
      </w:r>
      <w:r w:rsidRPr="005F1B8A">
        <w:rPr>
          <w:rFonts w:ascii="Times New Roman" w:hAnsi="Times New Roman"/>
          <w:i/>
          <w:sz w:val="20"/>
          <w:szCs w:val="20"/>
        </w:rPr>
        <w:t>. Нормативы технологического оборудования, необходимого для работы УИК, утверждены постановлением ЦИК России от 29 января 2014 года № 214/1405-6.</w:t>
      </w: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09BD">
        <w:rPr>
          <w:rFonts w:ascii="Verdana" w:eastAsia="Times New Roman" w:hAnsi="Verdana" w:cs="Times New Roman"/>
          <w:sz w:val="24"/>
          <w:szCs w:val="24"/>
          <w:lang w:eastAsia="ru-RU"/>
        </w:rPr>
        <w:br w:type="page"/>
      </w: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2D09BD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lastRenderedPageBreak/>
        <w:t xml:space="preserve">ПРИМЕРНАЯ СХЕМА </w:t>
      </w:r>
      <w:r w:rsidRPr="002D09BD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br/>
        <w:t xml:space="preserve">РАЗМЕЩЕНИЯ ТЕХНОЛОГИЧЕСКОГО И ИНОГО ОБОРУДОВАНИЯ, МЕСТ, ОТВЕДЕННЫХ ДЛЯ РАБОТЫ </w:t>
      </w: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2D09BD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t>ЧЛЕНОВ УИК, НАБЛЮДАТЕЛЕЙ И ИНЫХ ЛИЦ,</w:t>
      </w:r>
    </w:p>
    <w:p w:rsidR="002D09BD" w:rsidRPr="002D09BD" w:rsidRDefault="002D09BD" w:rsidP="002D09BD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09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ПРИСУТСТВУЮЩИХ ПРИ ПРОВЕДЕНИИ </w:t>
      </w:r>
    </w:p>
    <w:p w:rsidR="002D09BD" w:rsidRPr="002D09BD" w:rsidRDefault="002D09BD" w:rsidP="002D09BD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09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ГОЛОСОВАНИЯ В ПОМЕЩЕНИИ* УИК</w:t>
      </w: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9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6638" w:dyaOrig="3722">
          <v:shape id="_x0000_i1026" type="#_x0000_t75" alt="" style="width:422pt;height:227.9pt;mso-width-percent:0;mso-height-percent:0;mso-width-percent:0;mso-height-percent:0" o:ole="">
            <v:imagedata r:id="rId12" o:title=""/>
          </v:shape>
          <o:OLEObject Type="Embed" ProgID="PowerPoint.Slide.12" ShapeID="_x0000_i1026" DrawAspect="Content" ObjectID="_1596290204" r:id="rId13"/>
        </w:object>
      </w: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2CC" w:rsidRDefault="00DD02CC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2CC" w:rsidRDefault="00DD02CC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2CC" w:rsidRDefault="00DD02CC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2CC" w:rsidRDefault="00DD02CC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2CC" w:rsidRDefault="00DD02CC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2CC" w:rsidRDefault="00DD02CC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2CC" w:rsidRDefault="00DD02CC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2CC" w:rsidRDefault="00DD02CC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2CC" w:rsidRDefault="00DD02CC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2CC" w:rsidRDefault="00DD02CC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2CC" w:rsidRPr="002D09BD" w:rsidRDefault="00DD02CC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9B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</w:p>
    <w:p w:rsidR="00021496" w:rsidRPr="00247B68" w:rsidRDefault="00021496" w:rsidP="00021496">
      <w:pPr>
        <w:pStyle w:val="Style16"/>
        <w:widowControl/>
        <w:spacing w:line="240" w:lineRule="auto"/>
        <w:ind w:firstLine="0"/>
        <w:rPr>
          <w:rFonts w:ascii="Times New Roman" w:hAnsi="Times New Roman"/>
          <w:i/>
          <w:sz w:val="20"/>
          <w:szCs w:val="20"/>
        </w:rPr>
      </w:pPr>
      <w:r w:rsidRPr="005F1B8A">
        <w:rPr>
          <w:rFonts w:ascii="Times New Roman" w:hAnsi="Times New Roman"/>
          <w:i/>
          <w:sz w:val="20"/>
          <w:szCs w:val="20"/>
        </w:rPr>
        <w:t>* Требования к помещению для голосования установлены статьей 61 Федерального закона № 67-ФЗ</w:t>
      </w:r>
      <w:r>
        <w:rPr>
          <w:rFonts w:ascii="Times New Roman" w:hAnsi="Times New Roman"/>
          <w:i/>
          <w:sz w:val="20"/>
          <w:szCs w:val="20"/>
        </w:rPr>
        <w:t xml:space="preserve"> (</w:t>
      </w:r>
      <w:hyperlink r:id="rId14" w:history="1">
        <w:r w:rsidRPr="00CE67EC">
          <w:rPr>
            <w:rStyle w:val="afd"/>
            <w:rFonts w:ascii="Times New Roman" w:hAnsi="Times New Roman"/>
            <w:i/>
            <w:sz w:val="20"/>
            <w:szCs w:val="20"/>
          </w:rPr>
          <w:t>http://pravo.gov.ru/proxy/ips/?docbody=&amp;nd=102076507</w:t>
        </w:r>
      </w:hyperlink>
      <w:r>
        <w:rPr>
          <w:rFonts w:ascii="Times New Roman" w:hAnsi="Times New Roman"/>
          <w:i/>
          <w:sz w:val="20"/>
          <w:szCs w:val="20"/>
        </w:rPr>
        <w:t>)</w:t>
      </w:r>
      <w:r w:rsidRPr="005F1B8A">
        <w:rPr>
          <w:rFonts w:ascii="Times New Roman" w:hAnsi="Times New Roman"/>
          <w:i/>
          <w:sz w:val="20"/>
          <w:szCs w:val="20"/>
        </w:rPr>
        <w:t xml:space="preserve">, статьей </w:t>
      </w:r>
      <w:r>
        <w:rPr>
          <w:rFonts w:ascii="Times New Roman" w:hAnsi="Times New Roman"/>
          <w:i/>
          <w:sz w:val="20"/>
          <w:szCs w:val="20"/>
        </w:rPr>
        <w:t>78</w:t>
      </w:r>
      <w:r w:rsidRPr="005F1B8A">
        <w:rPr>
          <w:rFonts w:ascii="Times New Roman" w:hAnsi="Times New Roman"/>
          <w:i/>
          <w:sz w:val="20"/>
          <w:szCs w:val="20"/>
        </w:rPr>
        <w:t xml:space="preserve"> Федерального закона № </w:t>
      </w:r>
      <w:r>
        <w:rPr>
          <w:rFonts w:ascii="Times New Roman" w:hAnsi="Times New Roman"/>
          <w:i/>
          <w:sz w:val="20"/>
          <w:szCs w:val="20"/>
        </w:rPr>
        <w:t>20</w:t>
      </w:r>
      <w:r w:rsidRPr="005F1B8A">
        <w:rPr>
          <w:rFonts w:ascii="Times New Roman" w:hAnsi="Times New Roman"/>
          <w:i/>
          <w:sz w:val="20"/>
          <w:szCs w:val="20"/>
        </w:rPr>
        <w:t>-ФЗ</w:t>
      </w:r>
      <w:r>
        <w:rPr>
          <w:rFonts w:ascii="Times New Roman" w:hAnsi="Times New Roman"/>
          <w:i/>
          <w:sz w:val="20"/>
          <w:szCs w:val="20"/>
        </w:rPr>
        <w:t xml:space="preserve"> (</w:t>
      </w:r>
      <w:hyperlink r:id="rId15" w:history="1">
        <w:r w:rsidRPr="00CE67EC">
          <w:rPr>
            <w:rStyle w:val="afd"/>
            <w:rFonts w:ascii="Times New Roman" w:hAnsi="Times New Roman"/>
            <w:i/>
            <w:sz w:val="20"/>
            <w:szCs w:val="20"/>
          </w:rPr>
          <w:t>http://pravo.gov.ru/proxy/ips/?docbody=&amp;link_id=0&amp;nd=102171479</w:t>
        </w:r>
      </w:hyperlink>
      <w:r>
        <w:rPr>
          <w:rFonts w:ascii="Times New Roman" w:hAnsi="Times New Roman"/>
          <w:i/>
          <w:sz w:val="20"/>
          <w:szCs w:val="20"/>
        </w:rPr>
        <w:t>)</w:t>
      </w:r>
      <w:r w:rsidRPr="005F1B8A">
        <w:rPr>
          <w:rFonts w:ascii="Times New Roman" w:hAnsi="Times New Roman"/>
          <w:i/>
          <w:sz w:val="20"/>
          <w:szCs w:val="20"/>
        </w:rPr>
        <w:t>. Нормативы технологического оборудования, необходимого для работы УИК, утверждены постановлением ЦИК России от 29 января 2014 года № 214/1405-6.</w:t>
      </w:r>
    </w:p>
    <w:p w:rsidR="002D09BD" w:rsidRPr="002D09BD" w:rsidRDefault="002D09BD" w:rsidP="002D09B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09BD">
        <w:rPr>
          <w:rFonts w:ascii="Verdana" w:eastAsia="Times New Roman" w:hAnsi="Verdana" w:cs="Times New Roman"/>
          <w:sz w:val="24"/>
          <w:szCs w:val="24"/>
          <w:lang w:eastAsia="ru-RU"/>
        </w:rPr>
        <w:br w:type="page"/>
      </w:r>
    </w:p>
    <w:p w:rsidR="002100EA" w:rsidRPr="00BB767E" w:rsidRDefault="00021496" w:rsidP="000214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2100EA" w:rsidRPr="00BB767E">
        <w:rPr>
          <w:rFonts w:ascii="Times New Roman" w:hAnsi="Times New Roman" w:cs="Times New Roman"/>
          <w:b/>
          <w:sz w:val="28"/>
          <w:szCs w:val="28"/>
        </w:rPr>
        <w:t>. </w:t>
      </w:r>
      <w:r w:rsidR="00F76A72" w:rsidRPr="00BB767E">
        <w:rPr>
          <w:rFonts w:ascii="Times New Roman" w:hAnsi="Times New Roman" w:cs="Times New Roman"/>
          <w:b/>
          <w:sz w:val="28"/>
          <w:szCs w:val="28"/>
        </w:rPr>
        <w:t>Проверка готовности ко дню голосования</w:t>
      </w:r>
    </w:p>
    <w:p w:rsidR="002100EA" w:rsidRPr="00BB767E" w:rsidRDefault="002100EA" w:rsidP="00FA1B04">
      <w:pPr>
        <w:suppressAutoHyphens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УИК проводит репетицию действий членов УИК в случае возникновения чрезвычайных ситуаций и необходимости перемещения членов УИК, документов и оборудования в резервное помещение для голосования, в том числе УИК проверяет готовность помещения для голосования и составляет соответствующий акт.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УИК проверяет наличие на видном месте плана эвакуации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и инструкции по пожарной безопасности.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Проверяется </w:t>
      </w:r>
      <w:r w:rsidRPr="00BB767E"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en-US"/>
        </w:rPr>
        <w:t>наличие</w:t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 предусмотренных законом материалов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на </w:t>
      </w:r>
      <w:r w:rsidRPr="00BB767E"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en-US"/>
        </w:rPr>
        <w:t>информационном стенде.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В случае аннулирования либо отмены регистрации кандидата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по указанию ТИК вносятся изменения в информационные материалы.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В здании на пути следования к помещению для голосования размещаются стрелки-указатели.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В помещении для голосования устанавливается сейф (металлический шкаф) для хранения избирательной и иной документации на участке.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  <w:t>Проверяется</w:t>
      </w:r>
      <w:r w:rsidRPr="00BB767E">
        <w:rPr>
          <w:rFonts w:ascii="Times New Roman" w:eastAsia="Times New Roman" w:hAnsi="Times New Roman" w:cs="Times New Roman"/>
          <w:color w:val="231F20"/>
          <w:spacing w:val="-9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  <w:t>наличие</w:t>
      </w:r>
      <w:r w:rsidRPr="00BB767E">
        <w:rPr>
          <w:rFonts w:ascii="Times New Roman" w:eastAsia="Times New Roman" w:hAnsi="Times New Roman" w:cs="Times New Roman"/>
          <w:color w:val="231F20"/>
          <w:spacing w:val="-9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  <w:t>необходимых</w:t>
      </w:r>
      <w:r w:rsidRPr="00BB767E">
        <w:rPr>
          <w:rFonts w:ascii="Times New Roman" w:eastAsia="Times New Roman" w:hAnsi="Times New Roman" w:cs="Times New Roman"/>
          <w:color w:val="231F20"/>
          <w:spacing w:val="-18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  <w:t>для</w:t>
      </w:r>
      <w:r w:rsidRPr="00BB767E">
        <w:rPr>
          <w:rFonts w:ascii="Times New Roman" w:eastAsia="Times New Roman" w:hAnsi="Times New Roman" w:cs="Times New Roman"/>
          <w:color w:val="231F20"/>
          <w:spacing w:val="-9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  <w:t>работы</w:t>
      </w:r>
      <w:r w:rsidRPr="00BB767E">
        <w:rPr>
          <w:rFonts w:ascii="Times New Roman" w:eastAsia="Times New Roman" w:hAnsi="Times New Roman" w:cs="Times New Roman"/>
          <w:color w:val="231F20"/>
          <w:spacing w:val="-14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  <w:t>УИК</w:t>
      </w:r>
      <w:r w:rsidRPr="00BB767E">
        <w:rPr>
          <w:rFonts w:ascii="Times New Roman" w:eastAsia="Times New Roman" w:hAnsi="Times New Roman" w:cs="Times New Roman"/>
          <w:color w:val="231F20"/>
          <w:spacing w:val="-9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  <w:t>в</w:t>
      </w:r>
      <w:r w:rsidRPr="00BB767E">
        <w:rPr>
          <w:rFonts w:ascii="Times New Roman" w:eastAsia="Times New Roman" w:hAnsi="Times New Roman" w:cs="Times New Roman"/>
          <w:color w:val="231F20"/>
          <w:spacing w:val="-13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  <w:t>день</w:t>
      </w:r>
      <w:r w:rsidRPr="00BB767E">
        <w:rPr>
          <w:rFonts w:ascii="Times New Roman" w:eastAsia="Times New Roman" w:hAnsi="Times New Roman" w:cs="Times New Roman"/>
          <w:color w:val="231F20"/>
          <w:spacing w:val="-15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  <w:t>голосования</w:t>
      </w:r>
      <w:r w:rsidRPr="00BB767E">
        <w:rPr>
          <w:rFonts w:ascii="Times New Roman" w:eastAsia="Times New Roman" w:hAnsi="Times New Roman" w:cs="Times New Roman"/>
          <w:color w:val="231F20"/>
          <w:spacing w:val="-9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  <w:t>избирательных</w:t>
      </w:r>
      <w:r w:rsidRPr="00BB767E">
        <w:rPr>
          <w:rFonts w:ascii="Times New Roman" w:eastAsia="Times New Roman" w:hAnsi="Times New Roman" w:cs="Times New Roman"/>
          <w:color w:val="231F20"/>
          <w:spacing w:val="-17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  <w:t>документов,</w:t>
      </w:r>
      <w:r w:rsidRPr="00BB767E">
        <w:rPr>
          <w:rFonts w:ascii="Times New Roman" w:eastAsia="Times New Roman" w:hAnsi="Times New Roman" w:cs="Times New Roman"/>
          <w:color w:val="231F20"/>
          <w:spacing w:val="-21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  <w:t>в</w:t>
      </w:r>
      <w:r w:rsidRPr="00BB767E">
        <w:rPr>
          <w:rFonts w:ascii="Times New Roman" w:eastAsia="Times New Roman" w:hAnsi="Times New Roman" w:cs="Times New Roman"/>
          <w:color w:val="231F20"/>
          <w:spacing w:val="-12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  <w:t>том</w:t>
      </w:r>
      <w:r w:rsidRPr="00BB767E">
        <w:rPr>
          <w:rFonts w:ascii="Times New Roman" w:eastAsia="Times New Roman" w:hAnsi="Times New Roman" w:cs="Times New Roman"/>
          <w:color w:val="231F20"/>
          <w:spacing w:val="-8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  <w:t>числе</w:t>
      </w:r>
      <w:r w:rsidRPr="00BB767E">
        <w:rPr>
          <w:rFonts w:ascii="Times New Roman" w:eastAsia="Times New Roman" w:hAnsi="Times New Roman" w:cs="Times New Roman"/>
          <w:color w:val="231F20"/>
          <w:spacing w:val="-8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b/>
          <w:color w:val="231F20"/>
          <w:w w:val="105"/>
          <w:sz w:val="28"/>
          <w:szCs w:val="28"/>
          <w:lang w:eastAsia="en-US"/>
        </w:rPr>
        <w:t>увеличенной</w:t>
      </w:r>
      <w:r w:rsidRPr="00BB767E">
        <w:rPr>
          <w:rFonts w:ascii="Times New Roman" w:eastAsia="Times New Roman" w:hAnsi="Times New Roman" w:cs="Times New Roman"/>
          <w:b/>
          <w:color w:val="231F20"/>
          <w:spacing w:val="-8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b/>
          <w:color w:val="231F20"/>
          <w:w w:val="105"/>
          <w:sz w:val="28"/>
          <w:szCs w:val="28"/>
          <w:lang w:eastAsia="en-US"/>
        </w:rPr>
        <w:t>формы</w:t>
      </w:r>
      <w:r w:rsidRPr="00BB767E">
        <w:rPr>
          <w:rFonts w:ascii="Times New Roman" w:eastAsia="Times New Roman" w:hAnsi="Times New Roman" w:cs="Times New Roman"/>
          <w:b/>
          <w:color w:val="231F20"/>
          <w:spacing w:val="-8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b/>
          <w:color w:val="231F20"/>
          <w:w w:val="105"/>
          <w:sz w:val="28"/>
          <w:szCs w:val="28"/>
          <w:lang w:eastAsia="en-US"/>
        </w:rPr>
        <w:t>протокола УИК</w:t>
      </w:r>
      <w:r w:rsidRPr="00BB767E">
        <w:rPr>
          <w:rFonts w:ascii="Times New Roman" w:eastAsia="Times New Roman" w:hAnsi="Times New Roman" w:cs="Times New Roman"/>
          <w:b/>
          <w:color w:val="231F20"/>
          <w:spacing w:val="-8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b/>
          <w:color w:val="231F20"/>
          <w:w w:val="105"/>
          <w:sz w:val="28"/>
          <w:szCs w:val="28"/>
          <w:lang w:eastAsia="en-US"/>
        </w:rPr>
        <w:t>об</w:t>
      </w:r>
      <w:r w:rsidRPr="00BB767E">
        <w:rPr>
          <w:rFonts w:ascii="Times New Roman" w:eastAsia="Times New Roman" w:hAnsi="Times New Roman" w:cs="Times New Roman"/>
          <w:b/>
          <w:color w:val="231F20"/>
          <w:spacing w:val="-8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b/>
          <w:color w:val="231F20"/>
          <w:w w:val="105"/>
          <w:sz w:val="28"/>
          <w:szCs w:val="28"/>
          <w:lang w:eastAsia="en-US"/>
        </w:rPr>
        <w:t>итогах</w:t>
      </w:r>
      <w:r w:rsidRPr="00BB767E">
        <w:rPr>
          <w:rFonts w:ascii="Times New Roman" w:eastAsia="Times New Roman" w:hAnsi="Times New Roman" w:cs="Times New Roman"/>
          <w:b/>
          <w:color w:val="231F20"/>
          <w:spacing w:val="-12"/>
          <w:w w:val="105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b/>
          <w:color w:val="231F20"/>
          <w:w w:val="105"/>
          <w:sz w:val="28"/>
          <w:szCs w:val="28"/>
          <w:lang w:eastAsia="en-US"/>
        </w:rPr>
        <w:t>голосования</w:t>
      </w: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  <w:t xml:space="preserve">. 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en-US"/>
        </w:rPr>
        <w:t>Документы по окончании работы с ними помещаются в сейф (металлический шкаф), который опечатывается (опломбировывается).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УИК </w:t>
      </w:r>
      <w:r w:rsidRPr="00BB767E"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en-US"/>
        </w:rPr>
        <w:t>оборудует рабочие места</w:t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 председателя, заместителя председателя, секретаря, членов УИК ко дню голосования: обеспечивает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их необходимыми канцелярскими принадлежностями и материалами, необходимыми для опечатывания (опломбирования) ящиков для голосования, погашения избирательных бюллетеней и специальных знаков (марок), для упаковки избирательной документации по окончании голосования (конверты, ножницы, упаковочная и писчая бумага, линейки, дырокол, шариковые ручки с черной либо синей пастой, канцелярский клей, </w:t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lastRenderedPageBreak/>
        <w:t>шпагат и</w:t>
      </w:r>
      <w:proofErr w:type="gramEnd"/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 др.).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Проводится </w:t>
      </w:r>
      <w:r w:rsidRPr="00BB767E"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en-US"/>
        </w:rPr>
        <w:t>осмотр территории</w:t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 избирательного участка в целях проверки отсутствия агитационных материалов на расстоянии менее 50 метров от входа в здание, где проводится голосование. 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Проводится проверка </w:t>
      </w:r>
      <w:r w:rsidRPr="00BB767E"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en-US"/>
        </w:rPr>
        <w:t>готовности автотранспорта с экипажем</w:t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, выделенного для обеспечения проведения голосования вне помещения для голосования и доставки избирательной документации в ТИК.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Председатель УИК уточняет в ТИК время передачи информации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об открытии помещения для голосования и сведений о ходе голосования; номера телефонов, по которым будут передаваться сведения в день голосования.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В случае необходимости органу местного самоуправления направляется заявка на уборку территории, прилегающей к помещению для голосования.</w:t>
      </w:r>
    </w:p>
    <w:p w:rsidR="00BB767E" w:rsidRDefault="00BB767E" w:rsidP="00FA1B04">
      <w:pPr>
        <w:suppressAutoHyphens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882FA9" w:rsidRPr="00BB767E" w:rsidRDefault="00021496" w:rsidP="00BB6401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DF7336" w:rsidRPr="00BB767E">
        <w:rPr>
          <w:rFonts w:ascii="Times New Roman" w:hAnsi="Times New Roman" w:cs="Times New Roman"/>
          <w:b/>
          <w:sz w:val="28"/>
          <w:szCs w:val="28"/>
        </w:rPr>
        <w:t>. </w:t>
      </w:r>
      <w:r w:rsidR="00F76A72" w:rsidRPr="00BB767E">
        <w:rPr>
          <w:rFonts w:ascii="Times New Roman" w:hAnsi="Times New Roman" w:cs="Times New Roman"/>
          <w:b/>
          <w:sz w:val="28"/>
          <w:szCs w:val="28"/>
        </w:rPr>
        <w:t>Организация работы УИК в помещении для голосования, оборудованного средствами видеонаблюдения и трансляции изображения, трансляции изображения в сети Интернет</w:t>
      </w:r>
    </w:p>
    <w:p w:rsidR="00882FA9" w:rsidRPr="00BB767E" w:rsidRDefault="00882FA9" w:rsidP="00FA1B04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A72" w:rsidRPr="00BB767E" w:rsidRDefault="00F76A72" w:rsidP="00FA1B04">
      <w:pPr>
        <w:widowControl w:val="0"/>
        <w:shd w:val="clear" w:color="auto" w:fill="FFFFFF"/>
        <w:tabs>
          <w:tab w:val="left" w:pos="0"/>
          <w:tab w:val="left" w:pos="698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Видеонаблюдение в помещениях для голосования организуется для обеспечения дополнительных гарантий открытости и гласности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в деятельности УИК:</w:t>
      </w:r>
    </w:p>
    <w:p w:rsidR="00F76A72" w:rsidRPr="00BB767E" w:rsidRDefault="00F76A72" w:rsidP="00670F32">
      <w:pPr>
        <w:widowControl w:val="0"/>
        <w:numPr>
          <w:ilvl w:val="0"/>
          <w:numId w:val="22"/>
        </w:numPr>
        <w:tabs>
          <w:tab w:val="left" w:pos="0"/>
          <w:tab w:val="left" w:pos="1134"/>
        </w:tabs>
        <w:suppressAutoHyphens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работе в день голосования до начала голосования;</w:t>
      </w:r>
    </w:p>
    <w:p w:rsidR="00F76A72" w:rsidRPr="00BB767E" w:rsidRDefault="00F76A72" w:rsidP="00670F32">
      <w:pPr>
        <w:widowControl w:val="0"/>
        <w:numPr>
          <w:ilvl w:val="0"/>
          <w:numId w:val="22"/>
        </w:numPr>
        <w:tabs>
          <w:tab w:val="left" w:pos="0"/>
          <w:tab w:val="left" w:pos="1134"/>
        </w:tabs>
        <w:suppressAutoHyphens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организации голосования в день голосования;</w:t>
      </w:r>
    </w:p>
    <w:p w:rsidR="00F76A72" w:rsidRPr="00BB767E" w:rsidRDefault="00F76A72" w:rsidP="00670F32">
      <w:pPr>
        <w:widowControl w:val="0"/>
        <w:numPr>
          <w:ilvl w:val="0"/>
          <w:numId w:val="22"/>
        </w:numPr>
        <w:tabs>
          <w:tab w:val="left" w:pos="0"/>
          <w:tab w:val="left" w:pos="1134"/>
        </w:tabs>
        <w:suppressAutoHyphens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при подсчете голосов избирателей и составлении протокола УИК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об итогах голосования, проведении итогового заседания УИК;</w:t>
      </w:r>
    </w:p>
    <w:p w:rsidR="00F76A72" w:rsidRPr="00BB767E" w:rsidRDefault="00F76A72" w:rsidP="00670F32">
      <w:pPr>
        <w:widowControl w:val="0"/>
        <w:numPr>
          <w:ilvl w:val="0"/>
          <w:numId w:val="22"/>
        </w:numPr>
        <w:tabs>
          <w:tab w:val="left" w:pos="0"/>
          <w:tab w:val="left" w:pos="1134"/>
        </w:tabs>
        <w:suppressAutoHyphens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составлении протокола УИК об итогах голосования с отметкой «Повторный», при проведении повторного подсчета голосов и составлении протокола УИК с отметкой «Повторный подсчет голосов».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Подготовительные мероприятия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Место размещения средств видеонаблюдения, в том числе камер видеонаблюдения и иного оборудования, в помещении для голосования определяет УИК по согласованию с владельцем помещения и с учетом рекомендаций представителей технического оператора.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ПРИМЕРНАЯ СХЕМА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размещения средств видеонаблюдения в помещении для голосования</w:t>
      </w:r>
    </w:p>
    <w:p w:rsidR="00F76A72" w:rsidRPr="00BB767E" w:rsidRDefault="00F76A72" w:rsidP="00AF3274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7146" cy="2735885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46" cy="27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72" w:rsidRPr="00BB767E" w:rsidRDefault="00F76A72" w:rsidP="00FA1B04">
      <w:pPr>
        <w:tabs>
          <w:tab w:val="left" w:pos="2694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После определения мест размещения средств видеонаблюдения</w:t>
      </w:r>
      <w:r w:rsidRPr="00BB767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</w:t>
      </w:r>
      <w:r w:rsidRPr="00BB767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УИК составляет схему размещения средств видеонаблюдения, обозначая на ней зону видимости каждой камеры видеонаблюдения и размещение технологического оборудования, столов и иного оборудования, а также место, с которого должен демонстрироваться протокол УИК об итогах голосования и оглашаться данные из него. 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n-US"/>
        </w:rPr>
        <w:t xml:space="preserve">Указанная выше схема подписывается представителем технического оператора, председателем УИК и согласовывается с владельцем помещения, оригинал передается представителю технического оператора, а копия этой схемы размещается в помещении для голосования и направляется в 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ТИК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не позднее 29 августа 2018 года.</w:t>
      </w:r>
    </w:p>
    <w:p w:rsidR="00F76A72" w:rsidRPr="00BB767E" w:rsidRDefault="00F76A72" w:rsidP="00FA1B04">
      <w:pPr>
        <w:tabs>
          <w:tab w:val="left" w:pos="0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Объектами видеонаблюдения в помещении для голосования являются:</w:t>
      </w:r>
    </w:p>
    <w:p w:rsidR="00F76A72" w:rsidRPr="00BB767E" w:rsidRDefault="00F76A72" w:rsidP="00FA1B04">
      <w:pPr>
        <w:tabs>
          <w:tab w:val="left" w:pos="0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ходе голосования и подсчета голосов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помещение для голосования в целом; увеличенная форма протокола УИК об итогах голосования; места, где осуществляется работа со списком избирателей; места выдачи избирателям избирательных бюллетеней; стационарные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переносные ящики для голосования; </w:t>
      </w:r>
    </w:p>
    <w:p w:rsidR="00F76A72" w:rsidRPr="00BB767E" w:rsidRDefault="00F76A72" w:rsidP="00FA1B04">
      <w:pPr>
        <w:tabs>
          <w:tab w:val="left" w:pos="0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проведении подсчета голосов избирателей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места погашения неиспользованных избирательных бюллетеней; места непосредственного подсчета голосов избирателей по избирательным бюллетеням, извлеченным из ящиков для голосования; место работы оператора специального программного обеспечения УИК при применении технологии изготовления протоколов УИК об итогах голосования с </w:t>
      </w:r>
      <w:r w:rsidRPr="00BB767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-кодом; место подписания протокола УИК об итогах голосования и проведения итогового заседания УИК.</w:t>
      </w:r>
      <w:proofErr w:type="gramEnd"/>
    </w:p>
    <w:p w:rsidR="00CE79C2" w:rsidRDefault="00CE79C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br w:type="page"/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Размещение средств видеонаблюдения и трансляции изображения в помещении для голосования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Представителем технического оп</w:t>
      </w:r>
      <w:r w:rsidR="00FF248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ератора проводится установка </w:t>
      </w:r>
      <w:r w:rsidR="00FF2489">
        <w:rPr>
          <w:rFonts w:ascii="Times New Roman" w:hAnsi="Times New Roman"/>
          <w:sz w:val="28"/>
          <w:szCs w:val="28"/>
        </w:rPr>
        <w:br/>
      </w:r>
      <w:r w:rsidR="00FF248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настройка средств видеонаблюдения, проверка их работоспособности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в соответствии с эксплуатационной документацией и требованиями.</w:t>
      </w: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Представитель технического оператора устанавливает средства видеонаблюдения в соответствии с Порядком применения средств видеонаблюдения и трансляции изображения, трансляции изображения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сети Интернет, а также хранения соответствующих видеозаписей </w:t>
      </w:r>
      <w:r w:rsidRPr="00BB7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(далее – П</w:t>
      </w:r>
      <w:r w:rsidRPr="00BB767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орядок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применения средств видеонаблюдения</w:t>
      </w:r>
      <w:r w:rsidRPr="00BB7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камеры видеонаблюдения устанавливаются на высоте, обеспечивающей отсутствие помех для видеонаблюдения.</w:t>
      </w: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Представителем технического оператора проводится настройка средств видеонаблюдения, проверка их работоспособности в соответствии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 эксплуатационной документацией и требованиями Порядка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применения средств видеонаблюдения.</w:t>
      </w: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gramStart"/>
      <w:r w:rsidRPr="00BB7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позднее</w:t>
      </w:r>
      <w:proofErr w:type="gramEnd"/>
      <w:r w:rsidRPr="00BB7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за 4 дня до установки средств видеонаблюдения, УИК своим решением определяет не менее двух членов УИК с правом решающего голоса, назначенных в состав комиссии по предложениям политических партий, которые будут осуществлять работу со средствами видеонаблюдения (далее – члены УИК, осуществляющие работу со средствами видеонаблюдения)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в состав УИК не назначено достаточное число членов комиссии по предложениям политических партий, то для работы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средствами видеонаблюдения могут быть определены члены УИК, назначенные по предложениям иных субъектов выдвижения. 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Члены УИК, осуществляющие работу со средствами видеонаблюдения, руководствуются Инструкцией по работе со средствами видеонаблюдения.</w:t>
      </w: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установки средств видеонаблюдения техническим оператором проводится инструктаж членов УИК, осуществляющих работу со средствами видеонаблюдения, и составляется акт об установке средств видеонаблюдения, к указанному акту прилагается схема размещения средств видеонаблюдения.</w:t>
      </w: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акте об установке средств видеонаблюдения указываются сведения о комплектности и работоспособности оборудования, настройке средств видеонаблюдения, доступности трансляции в сети Интернет, ознакомлении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Инструкцией по работе со средствами видеонаблюдения. </w:t>
      </w:r>
    </w:p>
    <w:p w:rsidR="00F76A72" w:rsidRPr="00BB767E" w:rsidRDefault="00F76A72" w:rsidP="00067952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 об установке средств видеонаблюдения в помещении для голосования передается представителю технического оператора. </w:t>
      </w:r>
    </w:p>
    <w:p w:rsidR="00F76A72" w:rsidRPr="00BB767E" w:rsidRDefault="00F76A72" w:rsidP="00067952">
      <w:pPr>
        <w:widowControl w:val="0"/>
        <w:suppressAutoHyphens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Обязанности членов УИК, осуществляющих работу </w:t>
      </w:r>
    </w:p>
    <w:p w:rsidR="00F76A72" w:rsidRPr="00BB767E" w:rsidRDefault="00F76A72" w:rsidP="00067952">
      <w:pPr>
        <w:widowControl w:val="0"/>
        <w:suppressAutoHyphens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со средствами видеонаблюдения</w:t>
      </w:r>
    </w:p>
    <w:p w:rsidR="00F76A72" w:rsidRPr="00BB767E" w:rsidRDefault="00F76A72" w:rsidP="00067952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Члены УИК, осуществляющие работу со средствами видеонаблюдения, должны проверить текущее состояние средства видеонаблюдения и убедиться, что все элементы средства видеонаблюдения включены в электрическую сеть и работают корректно: 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на установленных в помещении для голосования камерах видеонаблюдения светятся индикаторы (при наличии);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на служебном портале или на экране регистратора отображаются видеоизображения с одной или двух камер видеонаблюдения.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В случае выявления неисправностей в работе средств видеонаблюдения члены УИК, осуществляющие работу со средствами видеонаблюдения: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– сообщают об этом председателю УИК;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 выполняют действия по устранению неисправностей, рекомендуемые в разделе 2 </w:t>
      </w:r>
      <w:r w:rsidRPr="00BB767E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>Порядка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применения средств видеонаблюдения;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 в случае если рекомендуемые действия не привели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 восстановлению работоспособности средств видеонаблюдения, а также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случае выявления иных неисправностей в работе средств видеонаблюдения 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члены УИК, осуществляющие работу со средствами видеонаблюдения, сообщают об этом председателю УИК и представителю технического оператора по «горячей линии».</w:t>
      </w: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случае поступления от представителя технического оператора информации о нештатной ситуации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возникшей при осуществлении трансляции из помещения для голосования, члены УИК, осуществляющие работу со средством видеонаблюдения, проводят проверку данной информации, осуществляют необходимые действия в соответствии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указаниями, получаемыми от представителя технического оператора.</w:t>
      </w: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случае если устранение неисправности возможно только силами технического оператора 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>с выездом в помещение для голосования, по итогам устранения неисправности составляется и подписывается в двух экземплярах акт восстановления работоспособности средства видеонаблюдения. В данном акте должна содержаться информация о причине неработоспособности средства видеонаблюдения, о текущем работоспособном состоянии средства видеонаблюдения. Оба экземпляра передаются техническому оператору.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Тренировка и проверка работы средств видеонаблюдения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Не ранее 8.00 и не позднее 18.00 по местному времени в день, предшествующий дню голосования, члены УИК, осуществляющие работу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со средствами видеонаблюдения, проводят тренировку.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ходе тренировки проверяется работоспособность средств видеонаблюдения, наличие электропитания; если оно отсутствует,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то принимаются меры по его включению, при наличии технической возможности работа камер видеонаблюдения тестируется через служебный портал. </w:t>
      </w:r>
    </w:p>
    <w:p w:rsidR="00F76A72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Председатель УИК осуществляет </w:t>
      </w:r>
      <w:proofErr w:type="gramStart"/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контроль за</w:t>
      </w:r>
      <w:proofErr w:type="gramEnd"/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соблюдением установленных зон видимости камер видеонаблюдения. В ходе тренировки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помещении для голосования вправе присутствовать лица, указанные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в части 5 статьи 32 Федерального закона № 20-ФЗ.</w:t>
      </w:r>
    </w:p>
    <w:p w:rsidR="00AF3274" w:rsidRPr="00BB767E" w:rsidRDefault="00AF3274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По окончании тренировки средства видеонаблюдения остаются включенными. 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Категорически запрещается: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167640</wp:posOffset>
            </wp:positionH>
            <wp:positionV relativeFrom="margin">
              <wp:posOffset>918210</wp:posOffset>
            </wp:positionV>
            <wp:extent cx="1319530" cy="1272540"/>
            <wp:effectExtent l="19050" t="0" r="0" b="0"/>
            <wp:wrapSquare wrapText="bothSides"/>
            <wp:docPr id="3" name="Рисунок 10" descr="http://www.yoursmileys.ru/ismile/exclamation/i35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yoursmileys.ru/ismile/exclamation/i3504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– производить действия по выключению электропитания средства видеонаблюдения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до завершения итогового заседания УИК и выдачи заверенных копий протокола УИК об итогах голосования;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–</w:t>
      </w:r>
      <w:r w:rsidRPr="00BB767E">
        <w:rPr>
          <w:rFonts w:ascii="Times New Roman" w:eastAsia="Times New Roman" w:hAnsi="Times New Roman" w:cs="Times New Roman"/>
          <w:b/>
          <w:sz w:val="28"/>
          <w:szCs w:val="28"/>
          <w:lang w:val="en-US" w:eastAsia="en-US"/>
        </w:rPr>
        <w:t> </w:t>
      </w: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перемещать камеры видеонаблюдения;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–</w:t>
      </w:r>
      <w:r w:rsidRPr="00BB767E">
        <w:rPr>
          <w:rFonts w:ascii="Times New Roman" w:eastAsia="Times New Roman" w:hAnsi="Times New Roman" w:cs="Times New Roman"/>
          <w:b/>
          <w:sz w:val="28"/>
          <w:szCs w:val="28"/>
          <w:lang w:val="en-US" w:eastAsia="en-US"/>
        </w:rPr>
        <w:t> </w:t>
      </w: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изменять фокусное расстояние камер видеонаблюдения;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–</w:t>
      </w:r>
      <w:r w:rsidRPr="00BB767E">
        <w:rPr>
          <w:rFonts w:ascii="Times New Roman" w:eastAsia="Times New Roman" w:hAnsi="Times New Roman" w:cs="Times New Roman"/>
          <w:b/>
          <w:sz w:val="28"/>
          <w:szCs w:val="28"/>
          <w:lang w:val="en-US" w:eastAsia="en-US"/>
        </w:rPr>
        <w:t> </w:t>
      </w: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перемещать из зон видимости камер видеонаблюдения технологическое оборудование УИК, столы и иное оборудование;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–</w:t>
      </w:r>
      <w:r w:rsidRPr="00BB767E">
        <w:rPr>
          <w:rFonts w:ascii="Times New Roman" w:eastAsia="Times New Roman" w:hAnsi="Times New Roman" w:cs="Times New Roman"/>
          <w:b/>
          <w:sz w:val="28"/>
          <w:szCs w:val="28"/>
          <w:lang w:val="en-US" w:eastAsia="en-US"/>
        </w:rPr>
        <w:t> </w:t>
      </w: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производить действия, нарушающие функционирование средства видеонаблюдения;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–</w:t>
      </w:r>
      <w:r w:rsidRPr="00BB767E">
        <w:rPr>
          <w:rFonts w:ascii="Times New Roman" w:eastAsia="Times New Roman" w:hAnsi="Times New Roman" w:cs="Times New Roman"/>
          <w:b/>
          <w:sz w:val="28"/>
          <w:szCs w:val="28"/>
          <w:lang w:val="en-US" w:eastAsia="en-US"/>
        </w:rPr>
        <w:t> </w:t>
      </w: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вмешиваться в процесс передачи или хранения записываемой информации.</w:t>
      </w:r>
    </w:p>
    <w:p w:rsidR="00F76A72" w:rsidRPr="00BB767E" w:rsidRDefault="00F76A72" w:rsidP="00FA1B04">
      <w:pPr>
        <w:widowControl w:val="0"/>
        <w:shd w:val="clear" w:color="auto" w:fill="FFFFFF"/>
        <w:tabs>
          <w:tab w:val="left" w:pos="0"/>
          <w:tab w:val="left" w:pos="698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Применение средств видеонаблюдения не должно нарушать принцип тайного голосования, а полученные в ходе видеонаблюдения в помещении для голосования видеозаписи не могут использоваться вместо определенных законодательством процедур подсчета голосов избирателей и установления итогов голосования.</w:t>
      </w:r>
    </w:p>
    <w:p w:rsidR="00F76A72" w:rsidRPr="00BB767E" w:rsidRDefault="00F76A72" w:rsidP="00FA1B04">
      <w:pPr>
        <w:widowControl w:val="0"/>
        <w:shd w:val="clear" w:color="auto" w:fill="FFFFFF"/>
        <w:tabs>
          <w:tab w:val="left" w:pos="0"/>
          <w:tab w:val="left" w:pos="698"/>
        </w:tabs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Информирование при применении средств видеонаблюдения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УИК до дня голосования и в день голосования осуществляют информирование кандидатов, политических партий, избирателей и иных участников избирательного процесса о применении средств видеонаблюдения.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входе, а также внутри помещений, где применяются средства видеонаблюдения, на видном месте должны быть размещены одна либо несколько табличек формата А</w:t>
      </w:r>
      <w:proofErr w:type="gramStart"/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proofErr w:type="gramEnd"/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надписью «В помещении ведется видеонаблюдение».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В день голосования при наступлении времени голосования председатель УИК сообщает присутствующим о том, что в помещении для голосования ведется видеонаблюдение, </w:t>
      </w:r>
      <w:proofErr w:type="spellStart"/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</w:t>
      </w:r>
      <w:proofErr w:type="spellEnd"/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- и видеозапись и трансляция изображения в сети Интернет.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Обо всех случаях включения/выключения электропитания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неполадках в работе средств видеонаблюдения делается соответствующая запись в ведомости применения средств видеонаблюдения в помещении для голосования.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С содержанием ведомости могут</w:t>
      </w:r>
      <w:r w:rsidR="00FF248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ознакомиться лица, указанные </w:t>
      </w:r>
      <w:r w:rsidR="00FF2489">
        <w:rPr>
          <w:rFonts w:ascii="Times New Roman" w:hAnsi="Times New Roman"/>
          <w:sz w:val="28"/>
          <w:szCs w:val="28"/>
        </w:rPr>
        <w:br/>
      </w:r>
      <w:r w:rsidR="00FF248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части 5 статьи 32 Федерального закона № 20-ФЗ. </w:t>
      </w:r>
    </w:p>
    <w:p w:rsidR="00F76A72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Ряд избирательных действий по подсчету голосов избирателей может сопровождаться демонстрацией на видеокамеру табличек формата А</w:t>
      </w:r>
      <w:proofErr w:type="gramStart"/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proofErr w:type="gramEnd"/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с описанием осуществляемого действия (возможные варианты прилагаются).</w:t>
      </w:r>
    </w:p>
    <w:p w:rsidR="00F95CEB" w:rsidRDefault="00F95CEB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95CEB" w:rsidRDefault="00F95CEB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F95CEB" w:rsidSect="00BB767E">
          <w:headerReference w:type="default" r:id="rId18"/>
          <w:pgSz w:w="11906" w:h="16838"/>
          <w:pgMar w:top="1134" w:right="851" w:bottom="1134" w:left="1701" w:header="426" w:footer="709" w:gutter="0"/>
          <w:cols w:space="720"/>
          <w:formProt w:val="0"/>
          <w:titlePg/>
          <w:docGrid w:linePitch="360"/>
        </w:sect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C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! </w:t>
      </w:r>
      <w:r w:rsidRPr="00F95C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Текст таблички для демонстрации на видеокамеру</w:t>
      </w:r>
    </w:p>
    <w:p w:rsidR="00F95CEB" w:rsidRPr="00F95CEB" w:rsidRDefault="00F95CEB" w:rsidP="00F95CEB">
      <w:pPr>
        <w:widowControl w:val="0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0"/>
          <w:szCs w:val="120"/>
          <w:lang w:eastAsia="en-US"/>
        </w:rPr>
      </w:pPr>
      <w:r w:rsidRPr="00F95CEB">
        <w:rPr>
          <w:rFonts w:ascii="Times New Roman" w:eastAsia="Times New Roman" w:hAnsi="Times New Roman" w:cs="Times New Roman"/>
          <w:b/>
          <w:sz w:val="120"/>
          <w:szCs w:val="120"/>
          <w:lang w:eastAsia="en-US"/>
        </w:rPr>
        <w:t>ПОГАШЕНИЕ НЕИСПОЛЬЗОВАННЫХ ИЗБИРАТЕЛЬНЫХ БЮЛЛЕТЕНЕЙ</w:t>
      </w: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Pr="00F95C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Текст таблички для демонстрации на видеокамеру</w:t>
      </w:r>
    </w:p>
    <w:p w:rsidR="00F95CEB" w:rsidRPr="00F95CEB" w:rsidRDefault="00F95CEB" w:rsidP="00F95CEB">
      <w:pPr>
        <w:widowControl w:val="0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0"/>
          <w:szCs w:val="160"/>
          <w:lang w:eastAsia="en-US"/>
        </w:rPr>
      </w:pPr>
      <w:r w:rsidRPr="00F95CEB">
        <w:rPr>
          <w:rFonts w:ascii="Times New Roman" w:eastAsia="Times New Roman" w:hAnsi="Times New Roman" w:cs="Times New Roman"/>
          <w:b/>
          <w:sz w:val="160"/>
          <w:szCs w:val="160"/>
          <w:lang w:eastAsia="en-US"/>
        </w:rPr>
        <w:t>ИДЕТ РАБОТА</w:t>
      </w:r>
    </w:p>
    <w:p w:rsidR="00F95CEB" w:rsidRPr="00F95CEB" w:rsidRDefault="00F95CEB" w:rsidP="00F95CEB">
      <w:pPr>
        <w:widowControl w:val="0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0"/>
          <w:szCs w:val="160"/>
          <w:lang w:eastAsia="en-US"/>
        </w:rPr>
      </w:pPr>
      <w:r w:rsidRPr="00F95CEB">
        <w:rPr>
          <w:rFonts w:ascii="Times New Roman" w:eastAsia="Times New Roman" w:hAnsi="Times New Roman" w:cs="Times New Roman"/>
          <w:b/>
          <w:sz w:val="160"/>
          <w:szCs w:val="160"/>
          <w:lang w:eastAsia="en-US"/>
        </w:rPr>
        <w:t>СО СПИСКОМ ИЗБИРАТЕЛЕЙ</w:t>
      </w: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</w:p>
    <w:p w:rsidR="00F95CEB" w:rsidRPr="00F95CEB" w:rsidRDefault="00F95CEB" w:rsidP="00F95CEB">
      <w:pPr>
        <w:widowControl w:val="0"/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F95CEB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br w:type="page"/>
      </w:r>
    </w:p>
    <w:p w:rsidR="00F95CEB" w:rsidRPr="00F95CEB" w:rsidRDefault="00F95CEB" w:rsidP="00F95CEB">
      <w:pPr>
        <w:widowControl w:val="0"/>
        <w:suppressAutoHyphens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C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! </w:t>
      </w:r>
      <w:r w:rsidRPr="00F95C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Текст таблички для демонстрации на видеокамеру</w:t>
      </w:r>
    </w:p>
    <w:p w:rsidR="00F95CEB" w:rsidRDefault="00F95CEB" w:rsidP="00F95CEB">
      <w:pPr>
        <w:widowControl w:val="0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95CEB">
        <w:rPr>
          <w:rFonts w:ascii="Times New Roman" w:eastAsia="Times New Roman" w:hAnsi="Times New Roman" w:cs="Times New Roman"/>
          <w:b/>
          <w:sz w:val="130"/>
          <w:szCs w:val="130"/>
          <w:lang w:eastAsia="en-US"/>
        </w:rPr>
        <w:t xml:space="preserve">ИДЕТ РАБОТА С ИЗБИРАТЕЛЬНЫМИ БЮЛЛЕТЕНЯМИ </w:t>
      </w:r>
      <w:r w:rsidRPr="00F95CEB">
        <w:rPr>
          <w:rFonts w:ascii="Times New Roman" w:eastAsia="Times New Roman" w:hAnsi="Times New Roman" w:cs="Times New Roman"/>
          <w:b/>
          <w:sz w:val="130"/>
          <w:szCs w:val="130"/>
          <w:lang w:eastAsia="en-US"/>
        </w:rPr>
        <w:br/>
        <w:t>ИЗ ПЕРЕНОСНОГО ЯЩИКА ДЛЯ ГОЛОСОВАНИЯ</w:t>
      </w:r>
    </w:p>
    <w:p w:rsidR="00F95CEB" w:rsidRDefault="00F95CEB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F95CEB" w:rsidSect="00F95CEB">
          <w:pgSz w:w="16838" w:h="11906" w:orient="landscape"/>
          <w:pgMar w:top="1701" w:right="1134" w:bottom="851" w:left="1134" w:header="425" w:footer="709" w:gutter="0"/>
          <w:cols w:space="720"/>
          <w:formProt w:val="0"/>
          <w:titlePg/>
          <w:docGrid w:linePitch="360"/>
        </w:sectPr>
      </w:pPr>
    </w:p>
    <w:p w:rsidR="00366FC2" w:rsidRPr="00BB767E" w:rsidRDefault="00021496" w:rsidP="00BB64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</w:t>
      </w:r>
      <w:r w:rsidR="001A35B5" w:rsidRPr="00BB767E">
        <w:rPr>
          <w:rFonts w:ascii="Times New Roman" w:eastAsia="Times New Roman" w:hAnsi="Times New Roman" w:cs="Times New Roman"/>
          <w:b/>
          <w:sz w:val="28"/>
          <w:szCs w:val="28"/>
        </w:rPr>
        <w:t>. </w:t>
      </w:r>
      <w:r w:rsidR="00F76A72" w:rsidRPr="00BB767E">
        <w:rPr>
          <w:rFonts w:ascii="Times New Roman" w:eastAsia="Times New Roman" w:hAnsi="Times New Roman" w:cs="Times New Roman"/>
          <w:b/>
          <w:sz w:val="28"/>
          <w:szCs w:val="28"/>
        </w:rPr>
        <w:t>Подписание председател</w:t>
      </w:r>
      <w:r w:rsidR="00DD02CC">
        <w:rPr>
          <w:rFonts w:ascii="Times New Roman" w:eastAsia="Times New Roman" w:hAnsi="Times New Roman" w:cs="Times New Roman"/>
          <w:b/>
          <w:sz w:val="28"/>
          <w:szCs w:val="28"/>
        </w:rPr>
        <w:t>ем и секретарем УИК</w:t>
      </w:r>
      <w:r w:rsidR="00DD02CC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выверенного </w:t>
      </w:r>
      <w:r w:rsidR="00F76A72" w:rsidRPr="00BB767E">
        <w:rPr>
          <w:rFonts w:ascii="Times New Roman" w:eastAsia="Times New Roman" w:hAnsi="Times New Roman" w:cs="Times New Roman"/>
          <w:b/>
          <w:sz w:val="28"/>
          <w:szCs w:val="28"/>
        </w:rPr>
        <w:t xml:space="preserve">и уточненного списка избирателей, </w:t>
      </w:r>
      <w:proofErr w:type="gramStart"/>
      <w:r w:rsidR="00F76A72" w:rsidRPr="00BB767E">
        <w:rPr>
          <w:rFonts w:ascii="Times New Roman" w:eastAsia="Times New Roman" w:hAnsi="Times New Roman" w:cs="Times New Roman"/>
          <w:b/>
          <w:sz w:val="28"/>
          <w:szCs w:val="28"/>
        </w:rPr>
        <w:t>заверение списка</w:t>
      </w:r>
      <w:proofErr w:type="gramEnd"/>
      <w:r w:rsidR="00F76A72" w:rsidRPr="00BB767E">
        <w:rPr>
          <w:rFonts w:ascii="Times New Roman" w:eastAsia="Times New Roman" w:hAnsi="Times New Roman" w:cs="Times New Roman"/>
          <w:b/>
          <w:sz w:val="28"/>
          <w:szCs w:val="28"/>
        </w:rPr>
        <w:t xml:space="preserve"> избирателей печатью УИК и другие действия, связанные с завершением уточнения списка избирателей</w:t>
      </w:r>
    </w:p>
    <w:p w:rsidR="00366FC2" w:rsidRPr="00BB767E" w:rsidRDefault="00366FC2" w:rsidP="00FA1B0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избирателей должен быть подписан председателем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секретарем УИК с указанием даты внесения подписей и заверен печатью УИК не позд</w:t>
      </w:r>
      <w:r w:rsidR="00FF2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нее 18.00 по местному времени 8 сентября 2018 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этим: </w:t>
      </w: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в книгу списка избирателей со сведениями об избирателях, подавших заявления о включении в список избирателей по месту нахождения, полученную </w:t>
      </w:r>
      <w:proofErr w:type="gramStart"/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</w:t>
      </w:r>
      <w:proofErr w:type="gramEnd"/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вносится нумерация строк, которая является продолжением нумерации составленного списка избирателей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вкладных листов списка избирателей, использованных при уточнении списка избирателей;</w:t>
      </w: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на последнем вкладном листе списка избирателей после данных обо всех избирателях указывается число избирателей, включенных в список избирателей на момент его подписания, в которое включаются все избиратели, включенные в список при его составлении и уточнении (дополнительно включенные в список избирателей), в том числе включенные в книгу списка избирателей, полученную из ТИК, и не включаются избиратели, исключенные (вычеркнутые) из списка избирателей.</w:t>
      </w:r>
      <w:proofErr w:type="gramEnd"/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6"/>
        <w:gridCol w:w="7614"/>
      </w:tblGrid>
      <w:tr w:rsidR="00F76A72" w:rsidRPr="00BB767E" w:rsidTr="00A52629">
        <w:tc>
          <w:tcPr>
            <w:tcW w:w="1956" w:type="dxa"/>
          </w:tcPr>
          <w:p w:rsidR="00F76A72" w:rsidRPr="00BB767E" w:rsidRDefault="00F76A72" w:rsidP="00AF3274">
            <w:pPr>
              <w:widowControl w:val="0"/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</w:pPr>
            <w:r w:rsidRPr="00BB76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6325" cy="1076325"/>
                  <wp:effectExtent l="19050" t="0" r="9525" b="0"/>
                  <wp:docPr id="4" name="Рисунок 10" descr="http://www.yoursmileys.ru/ismile/exclamation/i35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yoursmileys.ru/ismile/exclamation/i35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</w:tcPr>
          <w:p w:rsidR="00F76A72" w:rsidRPr="00BB767E" w:rsidRDefault="00F76A72" w:rsidP="00FA1B04">
            <w:pPr>
              <w:widowControl w:val="0"/>
              <w:suppressAutoHyphens w:val="0"/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US"/>
              </w:rPr>
            </w:pPr>
          </w:p>
          <w:p w:rsidR="00F76A72" w:rsidRPr="00BB767E" w:rsidRDefault="00F76A72" w:rsidP="00FA1B04">
            <w:pPr>
              <w:widowControl w:val="0"/>
              <w:suppressAutoHyphens w:val="0"/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B76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Изменения в список избирателей после его подписания и до начала голосования не вносятся</w:t>
            </w:r>
            <w:r w:rsidRPr="00BB767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F76A72" w:rsidRPr="00BB767E" w:rsidRDefault="00F76A72" w:rsidP="00FA1B04">
            <w:pPr>
              <w:widowControl w:val="0"/>
              <w:suppressAutoHyphens w:val="0"/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Подписанный список избирателей </w:t>
      </w: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брошюруется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одну или несколько книг. При этом последний лист списка избирателей, на котором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подсчета голосов указываются итоговые данные по списку избирателей, не брошюруется и хранится у секретаря УИК. Если список избирателей разделен на несколько книг, то титульный лист списка 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избирателей также не брошюруется и хранится у секретаря УИК. УИК, разделяя подписанный список избирателей на отдельные книги, </w:t>
      </w: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нарушает последовательности нумерации строк в каждой книге. </w:t>
      </w: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книга списка избирателей должна быть снабжена титульным листом, на котором указываются порядковый номер книги и общее количество отдельных книг, на которые разделен список избирателей. Порядковый номер и общее количество отдельных книг указываются также на книге списка избирателей, полученной </w:t>
      </w:r>
      <w:proofErr w:type="gramStart"/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ТИК.</w:t>
      </w: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Каждая книга списка избирателей должна быть сброшюрована (прошита)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подтверждается подписью председателя УИК на обороте последнего вкладного листа книги на месте скрепления и печатью УИК.</w:t>
      </w: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этого момента и до начала голосования список избирателей хранится </w:t>
      </w:r>
      <w:r w:rsidRPr="00BB767E">
        <w:rPr>
          <w:rFonts w:ascii="Times New Roman" w:eastAsia="Times New Roman" w:hAnsi="Times New Roman" w:cs="Times New Roman"/>
          <w:color w:val="231F20"/>
          <w:w w:val="105"/>
          <w:sz w:val="28"/>
          <w:szCs w:val="28"/>
          <w:lang w:eastAsia="ru-RU"/>
        </w:rPr>
        <w:t>в сейфе (металлическом шкафу), который опечатывается (опломбировывается)</w:t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помещении для голосования.</w:t>
      </w: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списка избирателей, содержащая сведения об избирателях, представленные командиром воинской части, формируется в отдельную книгу (книги). При этом сведения об избирателях разных воинских частей должны формироваться, как правило, в разные книги.</w:t>
      </w:r>
    </w:p>
    <w:p w:rsidR="00F76A72" w:rsidRPr="00BB767E" w:rsidRDefault="00F76A72" w:rsidP="00FA1B04">
      <w:pPr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об установленном числе избирателей, включенных в список избирателей, передаются в ТИК незамедлительно после подписания списка избирателей. </w:t>
      </w:r>
    </w:p>
    <w:p w:rsidR="00F76A72" w:rsidRPr="00BB767E" w:rsidRDefault="00F76A72" w:rsidP="00FA1B04">
      <w:pPr>
        <w:suppressAutoHyphens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767E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366FC2" w:rsidRPr="00BB767E" w:rsidRDefault="00021496" w:rsidP="00BB640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7</w:t>
      </w:r>
      <w:r w:rsidR="00F76A72" w:rsidRPr="00BB767E">
        <w:rPr>
          <w:rFonts w:ascii="Times New Roman" w:eastAsia="Times New Roman" w:hAnsi="Times New Roman" w:cs="Times New Roman"/>
          <w:b/>
          <w:sz w:val="28"/>
          <w:szCs w:val="28"/>
        </w:rPr>
        <w:t>. Работа с избирательными бюллетенями и специальными знаками (марками) для избирательных бюллетеней</w:t>
      </w:r>
    </w:p>
    <w:p w:rsidR="00366FC2" w:rsidRPr="00BB767E" w:rsidRDefault="00366FC2" w:rsidP="00FA1B0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Члены УИК, определенные решением УИК, подготавливают все избирательные бюллетени ко дню голосования: проводят пересчет избирательных бюллетеней, не позднее 8 сентября 2018 года производят наклеивание специальных знаков (марок) на все избирательные бюллетени, полученные УИК. Специальные знаки (марки) наклеиваются в правом верхнем углу избирательного бюллетеня. 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-59986</wp:posOffset>
            </wp:positionH>
            <wp:positionV relativeFrom="margin">
              <wp:posOffset>3895828</wp:posOffset>
            </wp:positionV>
            <wp:extent cx="5944235" cy="4285615"/>
            <wp:effectExtent l="19050" t="0" r="0" b="0"/>
            <wp:wrapSquare wrapText="bothSides"/>
            <wp:docPr id="6" name="Рисунок 3" descr="F:\отклеить по длинной стор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леить по длинной сторон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Во избежание деформации или разрыва специальных знаков (марок) отклейка специального знака (марки) </w:t>
      </w:r>
      <w:r w:rsidRPr="00BB767E"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en-US"/>
        </w:rPr>
        <w:t>должна производиться только по длинной стороне</w:t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 специального знака (марки) (</w:t>
      </w:r>
      <w:proofErr w:type="gramStart"/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см</w:t>
      </w:r>
      <w:proofErr w:type="gramEnd"/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. рисунок ниже).</w:t>
      </w:r>
    </w:p>
    <w:p w:rsidR="00AF3274" w:rsidRDefault="00AF3274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</w:pP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На лицевой стороне всех избирательных бюллетеней, полученных УИК, в правом верхнем углу под знаком (маркой) ставятся подписи двух членов УИК с правом решающего голоса, после чего избирательные </w:t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lastRenderedPageBreak/>
        <w:t>бюллетени заверяются печатью УИК таким образом, чтобы знак (марка) была частично погашена печатью.</w:t>
      </w:r>
      <w:r w:rsidRPr="00BB767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en-US"/>
        </w:rPr>
        <w:t xml:space="preserve"> </w:t>
      </w:r>
    </w:p>
    <w:tbl>
      <w:tblPr>
        <w:tblStyle w:val="6"/>
        <w:tblW w:w="0" w:type="auto"/>
        <w:tblLook w:val="04A0"/>
      </w:tblPr>
      <w:tblGrid>
        <w:gridCol w:w="4786"/>
        <w:gridCol w:w="4253"/>
      </w:tblGrid>
      <w:tr w:rsidR="00F76A72" w:rsidRPr="00BB767E" w:rsidTr="00A52629">
        <w:trPr>
          <w:trHeight w:val="3109"/>
        </w:trPr>
        <w:tc>
          <w:tcPr>
            <w:tcW w:w="4786" w:type="dxa"/>
            <w:tcBorders>
              <w:right w:val="nil"/>
            </w:tcBorders>
            <w:vAlign w:val="center"/>
          </w:tcPr>
          <w:p w:rsidR="00F76A72" w:rsidRPr="00BB767E" w:rsidRDefault="00F76A72" w:rsidP="00FA1B04">
            <w:pPr>
              <w:widowControl w:val="0"/>
              <w:suppressAutoHyphens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B76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ИЗБИРАТЕЛЬНЫЙ БЮЛЛЕТЕНЬ </w:t>
            </w:r>
          </w:p>
          <w:p w:rsidR="00F76A72" w:rsidRPr="00BB767E" w:rsidRDefault="00F76A72" w:rsidP="00FA1B04">
            <w:pPr>
              <w:widowControl w:val="0"/>
              <w:suppressAutoHyphens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76A72" w:rsidRPr="00BB767E" w:rsidRDefault="00F76A72" w:rsidP="00FA1B04">
            <w:pPr>
              <w:widowControl w:val="0"/>
              <w:suppressAutoHyphens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B76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для голосования по одномандатному избирательному округу на </w:t>
            </w:r>
            <w:proofErr w:type="gramStart"/>
            <w:r w:rsidRPr="00BB76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дополнительных</w:t>
            </w:r>
            <w:proofErr w:type="gramEnd"/>
          </w:p>
          <w:p w:rsidR="00F76A72" w:rsidRPr="00BB767E" w:rsidRDefault="00F76A72" w:rsidP="00FA1B04">
            <w:pPr>
              <w:widowControl w:val="0"/>
              <w:suppressAutoHyphens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B76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выборах </w:t>
            </w:r>
            <w:proofErr w:type="gramStart"/>
            <w:r w:rsidRPr="00BB76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депутата Государственной Думы Федерального Собрания Российской Федерации седьмого созыва</w:t>
            </w:r>
            <w:proofErr w:type="gramEnd"/>
            <w:r w:rsidRPr="00BB76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F76A72" w:rsidRPr="00BB767E" w:rsidRDefault="00F76A72" w:rsidP="00FA1B04">
            <w:pPr>
              <w:widowControl w:val="0"/>
              <w:suppressAutoHyphens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BB76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US"/>
              </w:rPr>
              <w:t xml:space="preserve">9 </w:t>
            </w:r>
            <w:proofErr w:type="spellStart"/>
            <w:r w:rsidRPr="00BB76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US"/>
              </w:rPr>
              <w:t>сентября</w:t>
            </w:r>
            <w:proofErr w:type="spellEnd"/>
            <w:r w:rsidRPr="00BB76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US"/>
              </w:rPr>
              <w:t xml:space="preserve"> 2018 </w:t>
            </w:r>
            <w:proofErr w:type="spellStart"/>
            <w:r w:rsidRPr="00BB76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US"/>
              </w:rPr>
              <w:t>года</w:t>
            </w:r>
            <w:proofErr w:type="spellEnd"/>
          </w:p>
        </w:tc>
        <w:tc>
          <w:tcPr>
            <w:tcW w:w="4253" w:type="dxa"/>
            <w:tcBorders>
              <w:left w:val="nil"/>
            </w:tcBorders>
          </w:tcPr>
          <w:p w:rsidR="00F76A72" w:rsidRPr="00BB767E" w:rsidRDefault="00F76A72" w:rsidP="00FA1B04">
            <w:pPr>
              <w:widowControl w:val="0"/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B76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53670</wp:posOffset>
                  </wp:positionV>
                  <wp:extent cx="2647950" cy="1858010"/>
                  <wp:effectExtent l="0" t="0" r="0" b="0"/>
                  <wp:wrapNone/>
                  <wp:docPr id="7" name="Рисунок 14" descr="F:\печать на бюллете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ечать на бюллетен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52795" t="4673" r="2118" b="16099"/>
                          <a:stretch/>
                        </pic:blipFill>
                        <pic:spPr bwMode="auto">
                          <a:xfrm>
                            <a:off x="0" y="0"/>
                            <a:ext cx="2647950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76A72" w:rsidRPr="00BB767E" w:rsidRDefault="00F76A72" w:rsidP="00FA1B04">
            <w:pPr>
              <w:widowControl w:val="0"/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F76A72" w:rsidRPr="00BB767E" w:rsidRDefault="00F76A72" w:rsidP="00FA1B04">
            <w:pPr>
              <w:widowControl w:val="0"/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F76A72" w:rsidRPr="00BB767E" w:rsidRDefault="00F76A72" w:rsidP="00FA1B04">
            <w:pPr>
              <w:widowControl w:val="0"/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F76A72" w:rsidRPr="00BB767E" w:rsidRDefault="00F76A72" w:rsidP="00FA1B04">
            <w:pPr>
              <w:widowControl w:val="0"/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F76A72" w:rsidRPr="00BB767E" w:rsidRDefault="00F76A72" w:rsidP="00FA1B04">
            <w:pPr>
              <w:widowControl w:val="0"/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F76A72" w:rsidRPr="00BB767E" w:rsidRDefault="00A97931" w:rsidP="00FA1B04">
            <w:pPr>
              <w:widowControl w:val="0"/>
              <w:suppressAutoHyphens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zh-CN"/>
              </w:rPr>
              <w:pict>
                <v:roundrect id="AutoShape 69" o:spid="_x0000_s1045" style="position:absolute;left:0;text-align:left;margin-left:44.5pt;margin-top:8.85pt;width:100.3pt;height:55.55pt;z-index:251667456;visibility:visible;mso-position-horizontal-relative:margin;mso-position-vertic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" fillcolor="white [3201]" strokecolor="#666 [1936]" strokeweight="1pt">
                  <v:fill color2="#999 [1296]" focus="100%" type="gradient"/>
                  <v:shadow on="t" color="#7f7f7f [1601]" opacity=".5" offset="1pt"/>
                  <v:path arrowok="t"/>
                  <v:textbox>
                    <w:txbxContent>
                      <w:p w:rsidR="002B6D12" w:rsidRPr="00653D9E" w:rsidRDefault="002B6D12" w:rsidP="00F76A72">
                        <w:pPr>
                          <w:jc w:val="center"/>
                          <w:rPr>
                            <w:b/>
                          </w:rPr>
                        </w:pPr>
                        <w:r w:rsidRPr="00653D9E">
                          <w:rPr>
                            <w:b/>
                          </w:rPr>
                          <w:t xml:space="preserve">Специальный знак </w:t>
                        </w:r>
                      </w:p>
                      <w:p w:rsidR="002B6D12" w:rsidRPr="00653D9E" w:rsidRDefault="002B6D12" w:rsidP="00F76A72">
                        <w:pPr>
                          <w:jc w:val="center"/>
                          <w:rPr>
                            <w:b/>
                          </w:rPr>
                        </w:pPr>
                        <w:r w:rsidRPr="00653D9E">
                          <w:rPr>
                            <w:b/>
                          </w:rPr>
                          <w:t>(марка)</w:t>
                        </w:r>
                      </w:p>
                    </w:txbxContent>
                  </v:textbox>
                  <w10:wrap type="square" anchorx="margin" anchory="margin"/>
                </v:roundrect>
              </w:pict>
            </w:r>
            <w:r w:rsidR="00F76A72" w:rsidRPr="00BB767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Место для подписей двух членов участковой избирательной комиссии с правом решающего голоса и печати участковой </w:t>
            </w:r>
          </w:p>
          <w:p w:rsidR="00F76A72" w:rsidRPr="00BB767E" w:rsidRDefault="00F76A72" w:rsidP="00FA1B04">
            <w:pPr>
              <w:widowControl w:val="0"/>
              <w:suppressAutoHyphens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</w:pPr>
            <w:proofErr w:type="spellStart"/>
            <w:r w:rsidRPr="00BB7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избирательной</w:t>
            </w:r>
            <w:proofErr w:type="spellEnd"/>
            <w:r w:rsidRPr="00BB7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BB76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комиссии</w:t>
            </w:r>
            <w:proofErr w:type="spellEnd"/>
          </w:p>
          <w:p w:rsidR="00F76A72" w:rsidRPr="00BB767E" w:rsidRDefault="00F76A72" w:rsidP="00FA1B04">
            <w:pPr>
              <w:widowControl w:val="0"/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</w:tr>
    </w:tbl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</w:pPr>
    </w:p>
    <w:p w:rsidR="00F76A72" w:rsidRPr="00DD02CC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После использования знаков (марок) листы (часть листа), от которых они были отделены, сохраняются и после окончания голосования передаются вместе с протоколом УИК об итогах голосования в ТИК по акту.</w:t>
      </w:r>
    </w:p>
    <w:p w:rsidR="00F76A72" w:rsidRPr="00DD02CC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Председатель УИК должен организовать работу по подготовке избирательных бюллетеней таким образом, чтобы исключить ситуации, связанные с порчей избирательных бюллетеней и специальных знаков (марок).</w:t>
      </w:r>
    </w:p>
    <w:p w:rsidR="00F76A72" w:rsidRPr="00DD02CC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</w:pPr>
      <w:r w:rsidRPr="00DD02CC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В случае порчи знаков (марок) при их использовании составляется а</w:t>
      </w:r>
      <w:proofErr w:type="gramStart"/>
      <w:r w:rsidRPr="00DD02CC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кт в дв</w:t>
      </w:r>
      <w:proofErr w:type="gramEnd"/>
      <w:r w:rsidRPr="00DD02CC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ух экземплярах, который подписывается председателем (а в его отсутствие – заместителем председателя или секретарем), не менее чем двумя членами УИК с правом решающего голоса и заверяется печатью УИК. Один экземпляр акта остается в УИК, а один передается в ТИК. При этом испорченные экземпляры знаков (марок) прикладываются к тому экземпляру акта, который передается в ТИК.</w:t>
      </w:r>
    </w:p>
    <w:p w:rsidR="00F76A72" w:rsidRPr="00DD02CC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</w:pPr>
      <w:r w:rsidRPr="00DD02CC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Для оптимизации работы УИК в день голосования председателю УИК </w:t>
      </w:r>
      <w:r w:rsidRPr="00DD02CC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lastRenderedPageBreak/>
        <w:t xml:space="preserve">целесообразно заранее разложить подготовленные </w:t>
      </w:r>
      <w:proofErr w:type="gramStart"/>
      <w:r w:rsidRPr="00DD02CC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к выдаче избирателям избирательные бюллетени в пачки в зависимости от числа зарегистрированных на избирательном участке</w:t>
      </w:r>
      <w:proofErr w:type="gramEnd"/>
      <w:r w:rsidRPr="00DD02CC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 избирателей (например,</w:t>
      </w:r>
      <w:r w:rsidR="00DD02CC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br/>
      </w:r>
      <w:r w:rsidRPr="00DD02CC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по 10, 50 или 100 бюллетеней).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Секретарь УИК сверяет данные о числе избирательных бюллетеней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с данными актов о получении избирательных бюллетеней </w:t>
      </w:r>
      <w:proofErr w:type="gramStart"/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из</w:t>
      </w:r>
      <w:proofErr w:type="gramEnd"/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 </w:t>
      </w:r>
      <w:proofErr w:type="gramStart"/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ТИК</w:t>
      </w:r>
      <w:proofErr w:type="gramEnd"/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 </w:t>
      </w:r>
      <w:r w:rsidRPr="00BB767E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en-US"/>
        </w:rPr>
        <w:t>(с учетом данных о получении избирательных бюллетеней для досрочного голосования избирателей, если такое голосование проводилось в установленном законом порядке</w:t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).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Если в результате сверки обнаруживаются утрата избирательных бюллетеней или избирательные бюллетени, не учтенные при получении,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об этом незамедлительно информируется соответствующая ТИК, составляется акт.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 xml:space="preserve">В случае аннулирования либо отмены регистрации кандидатов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color w:val="231F20"/>
          <w:sz w:val="28"/>
          <w:szCs w:val="28"/>
          <w:lang w:eastAsia="en-US"/>
        </w:rPr>
        <w:t>по указанию ТИК в избирательные бюллетени шариковой ручкой пастой синего цвета вносятся изменения.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Примерный образец оформления исключения кандидата 1 </w:t>
      </w:r>
      <w:r w:rsidR="00FF2489">
        <w:rPr>
          <w:rFonts w:ascii="Times New Roman" w:hAnsi="Times New Roman"/>
          <w:sz w:val="28"/>
          <w:szCs w:val="28"/>
        </w:rPr>
        <w:br/>
      </w:r>
      <w:r w:rsidRPr="00BB767E">
        <w:rPr>
          <w:rFonts w:ascii="Times New Roman" w:eastAsia="Times New Roman" w:hAnsi="Times New Roman" w:cs="Times New Roman"/>
          <w:sz w:val="28"/>
          <w:szCs w:val="28"/>
          <w:lang w:eastAsia="en-US"/>
        </w:rPr>
        <w:t>из избирательного бюллетеня:</w:t>
      </w:r>
    </w:p>
    <w:p w:rsidR="00F76A72" w:rsidRPr="00BB767E" w:rsidRDefault="00F76A72" w:rsidP="00FA1B04">
      <w:pPr>
        <w:widowControl w:val="0"/>
        <w:suppressAutoHyphens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BB76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67334"/>
            <wp:effectExtent l="19050" t="0" r="3175" b="0"/>
            <wp:docPr id="8" name="Рисунок 15" descr="C:\Users\shelagin\Pictures\r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lagin\Pictures\rr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365" w:rsidRPr="00BB767E" w:rsidRDefault="00DF7336" w:rsidP="00FA1B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67E">
        <w:rPr>
          <w:rFonts w:ascii="Times New Roman" w:hAnsi="Times New Roman" w:cs="Times New Roman"/>
          <w:sz w:val="28"/>
          <w:szCs w:val="28"/>
        </w:rPr>
        <w:br w:type="page"/>
      </w:r>
    </w:p>
    <w:p w:rsidR="00713142" w:rsidRDefault="00713142" w:rsidP="00BB6401">
      <w:pPr>
        <w:widowControl w:val="0"/>
        <w:suppressAutoHyphens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bookmark7"/>
      <w:r w:rsidRPr="00BB76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Контрольные вопросы к теме № </w:t>
      </w:r>
      <w:bookmarkEnd w:id="0"/>
      <w:r w:rsidR="00F76A72" w:rsidRPr="00BB76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:rsidR="00BB6401" w:rsidRPr="00BB767E" w:rsidRDefault="00BB6401" w:rsidP="00BB6401">
      <w:pPr>
        <w:widowControl w:val="0"/>
        <w:suppressAutoHyphens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489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EE13CE">
        <w:rPr>
          <w:sz w:val="28"/>
          <w:szCs w:val="28"/>
        </w:rPr>
        <w:t>Какие мероприятия проводит УИК в день, предшествующий дню голосования</w:t>
      </w:r>
      <w:r>
        <w:rPr>
          <w:sz w:val="28"/>
          <w:szCs w:val="28"/>
        </w:rPr>
        <w:t>?</w:t>
      </w:r>
    </w:p>
    <w:p w:rsidR="00FF2489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</w:t>
      </w:r>
      <w:r w:rsidRPr="00A026EC">
        <w:rPr>
          <w:sz w:val="28"/>
          <w:szCs w:val="28"/>
        </w:rPr>
        <w:t>обязанност</w:t>
      </w:r>
      <w:r>
        <w:rPr>
          <w:sz w:val="28"/>
          <w:szCs w:val="28"/>
        </w:rPr>
        <w:t>и</w:t>
      </w:r>
      <w:r w:rsidRPr="00A026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 быть возложены на члена УИК </w:t>
      </w:r>
      <w:r>
        <w:rPr>
          <w:sz w:val="28"/>
          <w:szCs w:val="28"/>
        </w:rPr>
        <w:br/>
        <w:t>с правом решающего голоса в день голосования?</w:t>
      </w:r>
    </w:p>
    <w:p w:rsidR="00FF2489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Какое технологическое и иное оборудование размещается</w:t>
      </w:r>
      <w:r>
        <w:rPr>
          <w:sz w:val="28"/>
          <w:szCs w:val="28"/>
        </w:rPr>
        <w:br/>
        <w:t>в помещении УИК для голосования?</w:t>
      </w:r>
    </w:p>
    <w:p w:rsidR="00FF2489" w:rsidRPr="00A026EC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Какие действия проводит УИК при проверке готовности ко дню голосования?</w:t>
      </w:r>
    </w:p>
    <w:p w:rsidR="00FF2489" w:rsidRPr="00D502D9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Что относится к объектам видеонаблюдения в помещении для голосования?</w:t>
      </w:r>
    </w:p>
    <w:p w:rsidR="00FF2489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Каким образом проводится проверка готовности помещения для голосования?</w:t>
      </w:r>
    </w:p>
    <w:p w:rsidR="00FF2489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Каковы обязанности членов УИК, осуществляющих работу</w:t>
      </w:r>
      <w:r>
        <w:rPr>
          <w:sz w:val="28"/>
          <w:szCs w:val="28"/>
        </w:rPr>
        <w:br/>
        <w:t>со средствами видеонаблюдения?</w:t>
      </w:r>
    </w:p>
    <w:p w:rsidR="00FF2489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404A3F">
        <w:rPr>
          <w:sz w:val="28"/>
          <w:szCs w:val="28"/>
        </w:rPr>
        <w:t>Какие сведения указываются в акте об установке средств видеонаблюдения в помещении для голосования?</w:t>
      </w:r>
    </w:p>
    <w:p w:rsidR="00FF2489" w:rsidRPr="00404A3F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Когда</w:t>
      </w:r>
      <w:r w:rsidRPr="00404A3F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404A3F">
        <w:rPr>
          <w:sz w:val="28"/>
          <w:szCs w:val="28"/>
        </w:rPr>
        <w:t>тся тренировка и проверка работы средств видеонаблюдения в помещении для голосования?</w:t>
      </w:r>
    </w:p>
    <w:p w:rsidR="00FF2489" w:rsidRPr="00404A3F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404A3F">
        <w:rPr>
          <w:sz w:val="28"/>
          <w:szCs w:val="28"/>
          <w:lang w:eastAsia="en-US"/>
        </w:rPr>
        <w:t xml:space="preserve">Остаются ли включенными средства </w:t>
      </w:r>
      <w:r>
        <w:rPr>
          <w:sz w:val="28"/>
          <w:szCs w:val="28"/>
        </w:rPr>
        <w:t>видеонаблюдения</w:t>
      </w:r>
      <w:r>
        <w:rPr>
          <w:sz w:val="28"/>
          <w:szCs w:val="28"/>
        </w:rPr>
        <w:br/>
      </w:r>
      <w:r w:rsidRPr="00404A3F">
        <w:rPr>
          <w:sz w:val="28"/>
          <w:szCs w:val="28"/>
        </w:rPr>
        <w:t xml:space="preserve">в помещении для голосования по окончании тренировки и проверки </w:t>
      </w:r>
      <w:r>
        <w:rPr>
          <w:sz w:val="28"/>
          <w:szCs w:val="28"/>
        </w:rPr>
        <w:br/>
      </w:r>
      <w:r w:rsidRPr="00404A3F">
        <w:rPr>
          <w:sz w:val="28"/>
          <w:szCs w:val="28"/>
        </w:rPr>
        <w:t>их работы?</w:t>
      </w:r>
    </w:p>
    <w:p w:rsidR="00FF2489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Имеет ли право член УИК временно выключить электропитание средств видеонаблюдения в течение дня голосования?</w:t>
      </w:r>
    </w:p>
    <w:p w:rsidR="00FF2489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Разрешается ли члену УИК перемещать средства видеонаблюдения?</w:t>
      </w:r>
    </w:p>
    <w:p w:rsidR="00FF2489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какого срока </w:t>
      </w:r>
      <w:r w:rsidRPr="00404A3F">
        <w:rPr>
          <w:sz w:val="28"/>
          <w:szCs w:val="28"/>
        </w:rPr>
        <w:t>подписывается</w:t>
      </w:r>
      <w:r>
        <w:rPr>
          <w:sz w:val="28"/>
          <w:szCs w:val="28"/>
        </w:rPr>
        <w:t xml:space="preserve"> и заверяется печатью УИК </w:t>
      </w:r>
      <w:r w:rsidRPr="00404A3F">
        <w:rPr>
          <w:sz w:val="28"/>
          <w:szCs w:val="28"/>
        </w:rPr>
        <w:t>уточненный список избирателей</w:t>
      </w:r>
      <w:r>
        <w:rPr>
          <w:sz w:val="28"/>
          <w:szCs w:val="28"/>
        </w:rPr>
        <w:t>?</w:t>
      </w:r>
    </w:p>
    <w:p w:rsidR="00FF2489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Каким образом оформляется выверенный и уточненный </w:t>
      </w:r>
      <w:r w:rsidRPr="00404A3F">
        <w:rPr>
          <w:sz w:val="28"/>
          <w:szCs w:val="28"/>
        </w:rPr>
        <w:t>список избирателей</w:t>
      </w:r>
      <w:r>
        <w:rPr>
          <w:sz w:val="28"/>
          <w:szCs w:val="28"/>
        </w:rPr>
        <w:t xml:space="preserve"> для подписания его председателем и секретарем УИК?</w:t>
      </w:r>
    </w:p>
    <w:p w:rsidR="00FF2489" w:rsidRPr="00435038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404A3F">
        <w:rPr>
          <w:sz w:val="28"/>
          <w:szCs w:val="28"/>
        </w:rPr>
        <w:lastRenderedPageBreak/>
        <w:t>Каким образом брошюруется список избирателей?</w:t>
      </w:r>
    </w:p>
    <w:p w:rsidR="00FF2489" w:rsidRPr="00591FD7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404A3F">
        <w:rPr>
          <w:sz w:val="28"/>
          <w:szCs w:val="28"/>
        </w:rPr>
        <w:t>Можно ли вносить измен</w:t>
      </w:r>
      <w:r>
        <w:rPr>
          <w:sz w:val="28"/>
          <w:szCs w:val="28"/>
        </w:rPr>
        <w:t>ения в список избирателей после</w:t>
      </w:r>
      <w:r>
        <w:rPr>
          <w:sz w:val="28"/>
          <w:szCs w:val="28"/>
        </w:rPr>
        <w:br/>
      </w:r>
      <w:r w:rsidRPr="00404A3F">
        <w:rPr>
          <w:sz w:val="28"/>
          <w:szCs w:val="28"/>
        </w:rPr>
        <w:t>его подписания и до начала голосования?</w:t>
      </w:r>
    </w:p>
    <w:p w:rsidR="00FF2489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Каким </w:t>
      </w:r>
      <w:proofErr w:type="gramStart"/>
      <w:r>
        <w:rPr>
          <w:sz w:val="28"/>
          <w:szCs w:val="28"/>
        </w:rPr>
        <w:t>образом</w:t>
      </w:r>
      <w:proofErr w:type="gramEnd"/>
      <w:r w:rsidRPr="00404A3F">
        <w:rPr>
          <w:sz w:val="28"/>
          <w:szCs w:val="28"/>
        </w:rPr>
        <w:t xml:space="preserve"> и в </w:t>
      </w:r>
      <w:proofErr w:type="gramStart"/>
      <w:r w:rsidRPr="00404A3F">
        <w:rPr>
          <w:sz w:val="28"/>
          <w:szCs w:val="28"/>
        </w:rPr>
        <w:t>какие</w:t>
      </w:r>
      <w:proofErr w:type="gramEnd"/>
      <w:r w:rsidRPr="00404A3F">
        <w:rPr>
          <w:sz w:val="28"/>
          <w:szCs w:val="28"/>
        </w:rPr>
        <w:t xml:space="preserve"> сроки подготавлива</w:t>
      </w:r>
      <w:r>
        <w:rPr>
          <w:sz w:val="28"/>
          <w:szCs w:val="28"/>
        </w:rPr>
        <w:t>ю</w:t>
      </w:r>
      <w:r w:rsidRPr="00404A3F">
        <w:rPr>
          <w:sz w:val="28"/>
          <w:szCs w:val="28"/>
        </w:rPr>
        <w:t>т</w:t>
      </w:r>
      <w:r>
        <w:rPr>
          <w:sz w:val="28"/>
          <w:szCs w:val="28"/>
        </w:rPr>
        <w:t>ся</w:t>
      </w:r>
      <w:r w:rsidRPr="00404A3F">
        <w:rPr>
          <w:sz w:val="28"/>
          <w:szCs w:val="28"/>
        </w:rPr>
        <w:t xml:space="preserve"> избирательные бюллетени ко дню голосования?</w:t>
      </w:r>
    </w:p>
    <w:p w:rsidR="00FF2489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 хранится до начала голосования подписанный выверенный</w:t>
      </w:r>
      <w:r>
        <w:rPr>
          <w:sz w:val="28"/>
          <w:szCs w:val="28"/>
        </w:rPr>
        <w:br/>
        <w:t xml:space="preserve">и уточненный </w:t>
      </w:r>
      <w:r w:rsidRPr="00404A3F">
        <w:rPr>
          <w:sz w:val="28"/>
          <w:szCs w:val="28"/>
        </w:rPr>
        <w:t>список избирателей</w:t>
      </w:r>
      <w:r>
        <w:rPr>
          <w:sz w:val="28"/>
          <w:szCs w:val="28"/>
        </w:rPr>
        <w:t>?</w:t>
      </w:r>
    </w:p>
    <w:p w:rsidR="00FF2489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дополнительных гарантий открытости </w:t>
      </w:r>
      <w:r w:rsidR="003D062E">
        <w:rPr>
          <w:sz w:val="28"/>
          <w:szCs w:val="28"/>
        </w:rPr>
        <w:br/>
      </w: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гласности</w:t>
      </w:r>
      <w:proofErr w:type="gramEnd"/>
      <w:r>
        <w:rPr>
          <w:sz w:val="28"/>
          <w:szCs w:val="28"/>
        </w:rPr>
        <w:t xml:space="preserve"> каких этапов деятельности УИК организуется видеонаблюдение?</w:t>
      </w:r>
    </w:p>
    <w:p w:rsidR="00FF2489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Что обозначается на схеме размещения средств видеонаблюдения?</w:t>
      </w:r>
    </w:p>
    <w:p w:rsidR="00FF2489" w:rsidRDefault="00FF2489" w:rsidP="00FF2489">
      <w:pPr>
        <w:pStyle w:val="30"/>
        <w:numPr>
          <w:ilvl w:val="0"/>
          <w:numId w:val="26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 осуществляется УИК информирование участников избирательного процесса о применении средств видеонаблюдения?</w:t>
      </w:r>
    </w:p>
    <w:p w:rsidR="00562365" w:rsidRPr="00BB767E" w:rsidRDefault="00DF7336" w:rsidP="00FA1B04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B767E">
        <w:rPr>
          <w:rFonts w:ascii="Times New Roman" w:hAnsi="Times New Roman" w:cs="Times New Roman"/>
          <w:sz w:val="28"/>
          <w:szCs w:val="28"/>
        </w:rPr>
        <w:br w:type="page"/>
      </w:r>
    </w:p>
    <w:p w:rsidR="00E63236" w:rsidRDefault="00E63236" w:rsidP="00E63236">
      <w:pPr>
        <w:pStyle w:val="41"/>
        <w:shd w:val="clear" w:color="auto" w:fill="auto"/>
        <w:spacing w:before="0" w:after="0" w:line="360" w:lineRule="auto"/>
        <w:ind w:firstLine="0"/>
        <w:rPr>
          <w:sz w:val="28"/>
          <w:szCs w:val="28"/>
        </w:rPr>
      </w:pPr>
      <w:bookmarkStart w:id="1" w:name="bookmark17"/>
      <w:r>
        <w:rPr>
          <w:sz w:val="28"/>
          <w:szCs w:val="28"/>
        </w:rPr>
        <w:lastRenderedPageBreak/>
        <w:t>Список источников и рекомендуемой литературы</w:t>
      </w:r>
    </w:p>
    <w:p w:rsidR="00E63236" w:rsidRDefault="00E63236" w:rsidP="00E63236">
      <w:pPr>
        <w:pStyle w:val="41"/>
        <w:shd w:val="clear" w:color="auto" w:fill="auto"/>
        <w:spacing w:before="0"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Нормативные правовые акты</w:t>
      </w:r>
    </w:p>
    <w:p w:rsidR="00FF2489" w:rsidRPr="00181062" w:rsidRDefault="00FF2489" w:rsidP="003D062E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Конституция Российской Федерации</w:t>
      </w:r>
      <w:r>
        <w:rPr>
          <w:sz w:val="28"/>
          <w:szCs w:val="28"/>
        </w:rPr>
        <w:t>;</w:t>
      </w:r>
    </w:p>
    <w:p w:rsidR="00FF2489" w:rsidRPr="00181062" w:rsidRDefault="00FF2489" w:rsidP="003D062E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Кодекс Российской Федерации об административных правонарушениях</w:t>
      </w:r>
      <w:r>
        <w:rPr>
          <w:sz w:val="28"/>
          <w:szCs w:val="28"/>
        </w:rPr>
        <w:t>;</w:t>
      </w:r>
    </w:p>
    <w:p w:rsidR="00FF2489" w:rsidRPr="00181062" w:rsidRDefault="00FF2489" w:rsidP="003D062E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Кодекс административного судопр</w:t>
      </w:r>
      <w:r>
        <w:rPr>
          <w:sz w:val="28"/>
          <w:szCs w:val="28"/>
        </w:rPr>
        <w:t>оизводства Российской Федерации;</w:t>
      </w:r>
    </w:p>
    <w:p w:rsidR="00FF2489" w:rsidRPr="00181062" w:rsidRDefault="00FF2489" w:rsidP="003D062E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Уголов</w:t>
      </w:r>
      <w:r>
        <w:rPr>
          <w:sz w:val="28"/>
          <w:szCs w:val="28"/>
        </w:rPr>
        <w:t>ный кодекс Российской Федерации;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 xml:space="preserve">Федеральный закон от 7 февраля 2011 года № </w:t>
      </w:r>
      <w:r>
        <w:rPr>
          <w:sz w:val="28"/>
          <w:szCs w:val="28"/>
        </w:rPr>
        <w:t>3-ФЗ «О полиции»;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left="40"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 xml:space="preserve">Федеральный закон от 22 февраля 2014 года № 20-ФЗ </w:t>
      </w:r>
      <w:r w:rsidR="003D062E">
        <w:rPr>
          <w:sz w:val="28"/>
          <w:szCs w:val="28"/>
        </w:rPr>
        <w:br/>
      </w:r>
      <w:r w:rsidR="003D062E" w:rsidRPr="00181062">
        <w:rPr>
          <w:sz w:val="28"/>
          <w:szCs w:val="28"/>
        </w:rPr>
        <w:t xml:space="preserve"> </w:t>
      </w:r>
      <w:r w:rsidRPr="00181062">
        <w:rPr>
          <w:sz w:val="28"/>
          <w:szCs w:val="28"/>
        </w:rPr>
        <w:t>«О выборах депутатов Государственной Думы Федерального</w:t>
      </w:r>
      <w:r>
        <w:rPr>
          <w:sz w:val="28"/>
          <w:szCs w:val="28"/>
        </w:rPr>
        <w:t xml:space="preserve"> Собрания Российской Федерации»;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 xml:space="preserve">Постановление Правительства Российской Федерации </w:t>
      </w:r>
      <w:r w:rsidR="003D062E">
        <w:rPr>
          <w:sz w:val="28"/>
          <w:szCs w:val="28"/>
        </w:rPr>
        <w:br/>
      </w:r>
      <w:r w:rsidRPr="00181062">
        <w:rPr>
          <w:sz w:val="28"/>
          <w:szCs w:val="28"/>
        </w:rPr>
        <w:t>от 25 апреля 2012 года № 390 «О про</w:t>
      </w:r>
      <w:r>
        <w:rPr>
          <w:sz w:val="28"/>
          <w:szCs w:val="28"/>
        </w:rPr>
        <w:t>тивопожарном режиме»;</w:t>
      </w:r>
    </w:p>
    <w:p w:rsidR="00FF2489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proofErr w:type="gramStart"/>
      <w:r w:rsidRPr="00181062">
        <w:rPr>
          <w:sz w:val="28"/>
          <w:szCs w:val="28"/>
        </w:rPr>
        <w:t xml:space="preserve">Постановление Центральной избирательной комиссии Российской Федерации </w:t>
      </w:r>
      <w:r>
        <w:rPr>
          <w:sz w:val="28"/>
          <w:szCs w:val="28"/>
        </w:rPr>
        <w:t xml:space="preserve">от 25 февраля 2016 года № 325/1846-6 </w:t>
      </w:r>
      <w:r w:rsidRPr="00181062">
        <w:rPr>
          <w:sz w:val="28"/>
          <w:szCs w:val="28"/>
        </w:rPr>
        <w:t xml:space="preserve">«О </w:t>
      </w:r>
      <w:r>
        <w:rPr>
          <w:sz w:val="28"/>
          <w:szCs w:val="28"/>
        </w:rPr>
        <w:t>формах</w:t>
      </w:r>
      <w:r w:rsidRPr="00181062">
        <w:rPr>
          <w:sz w:val="28"/>
          <w:szCs w:val="28"/>
        </w:rPr>
        <w:t xml:space="preserve"> нагрудных знаков члена избирательной комиссии с правом совещательного голоса и наблюдателя, присутствующих при голосовании и подсчете голосов избирателей в участковых избирательных комиссиях при проведении выборов депутатов Государственной Думы Федерального Собрания Россий</w:t>
      </w:r>
      <w:r>
        <w:rPr>
          <w:sz w:val="28"/>
          <w:szCs w:val="28"/>
        </w:rPr>
        <w:t xml:space="preserve">ской Федерации седьмого созыва» (в редакции постановления </w:t>
      </w:r>
      <w:r w:rsidRPr="00181062">
        <w:rPr>
          <w:sz w:val="28"/>
          <w:szCs w:val="28"/>
        </w:rPr>
        <w:t>Центральной избирательной комиссии Российской Федерации</w:t>
      </w:r>
      <w:r w:rsidRPr="004222A1">
        <w:rPr>
          <w:sz w:val="28"/>
          <w:szCs w:val="28"/>
        </w:rPr>
        <w:t xml:space="preserve"> </w:t>
      </w:r>
      <w:r w:rsidRPr="00181062">
        <w:rPr>
          <w:sz w:val="28"/>
          <w:szCs w:val="28"/>
        </w:rPr>
        <w:t>от 1</w:t>
      </w:r>
      <w:r>
        <w:rPr>
          <w:sz w:val="28"/>
          <w:szCs w:val="28"/>
        </w:rPr>
        <w:t>1</w:t>
      </w:r>
      <w:r w:rsidRPr="00181062">
        <w:rPr>
          <w:sz w:val="28"/>
          <w:szCs w:val="28"/>
        </w:rPr>
        <w:t xml:space="preserve"> июля</w:t>
      </w:r>
      <w:proofErr w:type="gramEnd"/>
      <w:r w:rsidRPr="00181062">
        <w:rPr>
          <w:sz w:val="28"/>
          <w:szCs w:val="28"/>
        </w:rPr>
        <w:t xml:space="preserve"> </w:t>
      </w:r>
      <w:proofErr w:type="gramStart"/>
      <w:r w:rsidRPr="00181062">
        <w:rPr>
          <w:sz w:val="28"/>
          <w:szCs w:val="28"/>
        </w:rPr>
        <w:t>2018 года № 167/1383-7</w:t>
      </w:r>
      <w:r>
        <w:rPr>
          <w:sz w:val="28"/>
          <w:szCs w:val="28"/>
        </w:rPr>
        <w:t>);</w:t>
      </w:r>
      <w:proofErr w:type="gramEnd"/>
    </w:p>
    <w:p w:rsidR="00FF2489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Постановление Центральной избирательной комиссии Российской Федерации от 10 февраля 2016 года № 323/1839-6 «О Концепции обучения кадров избирательных комиссий и других участников избирательного (</w:t>
      </w:r>
      <w:proofErr w:type="spellStart"/>
      <w:r w:rsidRPr="00181062">
        <w:rPr>
          <w:sz w:val="28"/>
          <w:szCs w:val="28"/>
        </w:rPr>
        <w:t>референдумного</w:t>
      </w:r>
      <w:proofErr w:type="spellEnd"/>
      <w:r w:rsidRPr="00181062">
        <w:rPr>
          <w:sz w:val="28"/>
          <w:szCs w:val="28"/>
        </w:rPr>
        <w:t>) процесса в Российск</w:t>
      </w:r>
      <w:r>
        <w:rPr>
          <w:sz w:val="28"/>
          <w:szCs w:val="28"/>
        </w:rPr>
        <w:t xml:space="preserve">ой Федерации </w:t>
      </w:r>
      <w:r w:rsidR="003D062E">
        <w:rPr>
          <w:sz w:val="28"/>
          <w:szCs w:val="28"/>
        </w:rPr>
        <w:br/>
      </w:r>
      <w:r>
        <w:rPr>
          <w:sz w:val="28"/>
          <w:szCs w:val="28"/>
        </w:rPr>
        <w:t>в 2016-2018 годах»;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Постановление Центральной избирательной комиссии Российской Федерации от 18 мая 2016 года № 7/59-7 «О</w:t>
      </w:r>
      <w:r>
        <w:rPr>
          <w:sz w:val="28"/>
          <w:szCs w:val="28"/>
        </w:rPr>
        <w:t xml:space="preserve">б Инструкции </w:t>
      </w:r>
      <w:r w:rsidR="003D062E"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о порядке открытия </w:t>
      </w:r>
      <w:r w:rsidRPr="00181062">
        <w:rPr>
          <w:sz w:val="28"/>
          <w:szCs w:val="28"/>
        </w:rPr>
        <w:t xml:space="preserve">и ведения счетов, учета, отчетности и перечисления денежных средств, выделенных из федерального бюджета Центральной избирательной комиссии Российской Федерации, другим избирательным комиссиям, комиссиям </w:t>
      </w:r>
      <w:r>
        <w:rPr>
          <w:sz w:val="28"/>
          <w:szCs w:val="28"/>
        </w:rPr>
        <w:t>референдума»;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proofErr w:type="gramStart"/>
      <w:r w:rsidRPr="00181062">
        <w:rPr>
          <w:sz w:val="28"/>
          <w:szCs w:val="28"/>
        </w:rPr>
        <w:t>Постановление Центральной избирательной комиссии Российской Федерации от 2</w:t>
      </w:r>
      <w:r>
        <w:rPr>
          <w:sz w:val="28"/>
          <w:szCs w:val="28"/>
        </w:rPr>
        <w:t>2</w:t>
      </w:r>
      <w:r w:rsidRPr="00181062">
        <w:rPr>
          <w:sz w:val="28"/>
          <w:szCs w:val="28"/>
        </w:rPr>
        <w:t xml:space="preserve"> июня 201</w:t>
      </w:r>
      <w:r>
        <w:rPr>
          <w:sz w:val="28"/>
          <w:szCs w:val="28"/>
        </w:rPr>
        <w:t xml:space="preserve">6 года </w:t>
      </w:r>
      <w:r w:rsidRPr="00181062">
        <w:rPr>
          <w:sz w:val="28"/>
          <w:szCs w:val="28"/>
        </w:rPr>
        <w:t xml:space="preserve">№ </w:t>
      </w:r>
      <w:r>
        <w:rPr>
          <w:sz w:val="28"/>
          <w:szCs w:val="28"/>
        </w:rPr>
        <w:t>13</w:t>
      </w:r>
      <w:r w:rsidRPr="00181062">
        <w:rPr>
          <w:sz w:val="28"/>
          <w:szCs w:val="28"/>
        </w:rPr>
        <w:t>/</w:t>
      </w:r>
      <w:r>
        <w:rPr>
          <w:sz w:val="28"/>
          <w:szCs w:val="28"/>
        </w:rPr>
        <w:t>109</w:t>
      </w:r>
      <w:r w:rsidRPr="00181062">
        <w:rPr>
          <w:sz w:val="28"/>
          <w:szCs w:val="28"/>
        </w:rPr>
        <w:t>-7 «</w:t>
      </w:r>
      <w:hyperlink r:id="rId22" w:history="1">
        <w:r w:rsidR="003D062E">
          <w:rPr>
            <w:sz w:val="28"/>
            <w:szCs w:val="28"/>
          </w:rPr>
          <w:t xml:space="preserve">О вопросах, связанных </w:t>
        </w:r>
        <w:r w:rsidRPr="00181062">
          <w:rPr>
            <w:sz w:val="28"/>
            <w:szCs w:val="28"/>
          </w:rPr>
          <w:t xml:space="preserve">с оформлением, приемом и проверкой окружной избирательной комиссией подписных листов с подписями избирателей, собранными </w:t>
        </w:r>
        <w:r w:rsidR="003D062E">
          <w:rPr>
            <w:sz w:val="28"/>
            <w:szCs w:val="28"/>
          </w:rPr>
          <w:br/>
        </w:r>
        <w:r w:rsidRPr="00181062">
          <w:rPr>
            <w:sz w:val="28"/>
            <w:szCs w:val="28"/>
          </w:rPr>
          <w:t>в поддержку выдвижения (самовыдвижения) кандидата в депутаты Государственной Думы Федерального Собрания Российской Федерации седьмого созыва»</w:t>
        </w:r>
      </w:hyperlink>
      <w:r>
        <w:rPr>
          <w:sz w:val="28"/>
          <w:szCs w:val="28"/>
        </w:rPr>
        <w:t xml:space="preserve"> </w:t>
      </w:r>
      <w:r w:rsidRPr="001F0ED5">
        <w:rPr>
          <w:sz w:val="28"/>
          <w:szCs w:val="28"/>
        </w:rPr>
        <w:t xml:space="preserve">(в редакции </w:t>
      </w:r>
      <w:r>
        <w:rPr>
          <w:sz w:val="28"/>
          <w:szCs w:val="28"/>
        </w:rPr>
        <w:t xml:space="preserve">постановления </w:t>
      </w:r>
      <w:r w:rsidRPr="00181062">
        <w:rPr>
          <w:sz w:val="28"/>
          <w:szCs w:val="28"/>
        </w:rPr>
        <w:t>Центральной избирательной комиссии Российской Федерации</w:t>
      </w:r>
      <w:r w:rsidR="003D06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="003D062E">
        <w:rPr>
          <w:sz w:val="28"/>
          <w:szCs w:val="28"/>
        </w:rPr>
        <w:t xml:space="preserve">20 июня 2018 года </w:t>
      </w:r>
      <w:r w:rsidRPr="00181062">
        <w:rPr>
          <w:sz w:val="28"/>
          <w:szCs w:val="28"/>
        </w:rPr>
        <w:t>№ 164/1339-7</w:t>
      </w:r>
      <w:r>
        <w:rPr>
          <w:sz w:val="28"/>
          <w:szCs w:val="28"/>
        </w:rPr>
        <w:t>);</w:t>
      </w:r>
      <w:proofErr w:type="gramEnd"/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proofErr w:type="gramStart"/>
      <w:r w:rsidRPr="00181062">
        <w:rPr>
          <w:sz w:val="28"/>
          <w:szCs w:val="28"/>
        </w:rPr>
        <w:t>Постановление Центральной избирательной коми</w:t>
      </w:r>
      <w:r w:rsidR="003D062E">
        <w:rPr>
          <w:sz w:val="28"/>
          <w:szCs w:val="28"/>
        </w:rPr>
        <w:t xml:space="preserve">ссии Российской Федерации от 22 июня 2016 года № </w:t>
      </w:r>
      <w:r w:rsidRPr="00181062">
        <w:rPr>
          <w:sz w:val="28"/>
          <w:szCs w:val="28"/>
        </w:rPr>
        <w:t xml:space="preserve">13/104-7 «О размерах </w:t>
      </w:r>
      <w:r w:rsidR="003D062E">
        <w:rPr>
          <w:sz w:val="28"/>
          <w:szCs w:val="28"/>
        </w:rPr>
        <w:br/>
      </w:r>
      <w:r w:rsidRPr="00181062">
        <w:rPr>
          <w:sz w:val="28"/>
          <w:szCs w:val="28"/>
        </w:rPr>
        <w:t>и порядке выплаты компенсации и дополнительной оплаты труда (вознаграждения) членам избирательных комиссий с правом решающего голоса, работникам аппаратов избирательных комиссий, а также выплат г</w:t>
      </w:r>
      <w:r>
        <w:rPr>
          <w:sz w:val="28"/>
          <w:szCs w:val="28"/>
        </w:rPr>
        <w:t xml:space="preserve">ражданам, привлекаемым к работе </w:t>
      </w:r>
      <w:r w:rsidRPr="00181062">
        <w:rPr>
          <w:sz w:val="28"/>
          <w:szCs w:val="28"/>
        </w:rPr>
        <w:t>в к</w:t>
      </w:r>
      <w:r>
        <w:rPr>
          <w:sz w:val="28"/>
          <w:szCs w:val="28"/>
        </w:rPr>
        <w:t>омиссиях, в период подготовки и </w:t>
      </w:r>
      <w:r w:rsidRPr="00181062">
        <w:rPr>
          <w:sz w:val="28"/>
          <w:szCs w:val="28"/>
        </w:rPr>
        <w:t>проведения выборов депутатов Государственной Думы Федерального Собрания Российской Федерации седьмого созыва»</w:t>
      </w:r>
      <w:r w:rsidRPr="001F0ED5">
        <w:rPr>
          <w:sz w:val="28"/>
          <w:szCs w:val="28"/>
        </w:rPr>
        <w:t xml:space="preserve"> (в</w:t>
      </w:r>
      <w:proofErr w:type="gramEnd"/>
      <w:r w:rsidRPr="001F0ED5">
        <w:rPr>
          <w:sz w:val="28"/>
          <w:szCs w:val="28"/>
        </w:rPr>
        <w:t xml:space="preserve"> редакции </w:t>
      </w:r>
      <w:r>
        <w:rPr>
          <w:sz w:val="28"/>
          <w:szCs w:val="28"/>
        </w:rPr>
        <w:t xml:space="preserve">постановления </w:t>
      </w:r>
      <w:r w:rsidRPr="00181062">
        <w:rPr>
          <w:sz w:val="28"/>
          <w:szCs w:val="28"/>
        </w:rPr>
        <w:t>Центральной избирательной комиссии Российской Федерации</w:t>
      </w:r>
      <w:r>
        <w:rPr>
          <w:sz w:val="28"/>
          <w:szCs w:val="28"/>
        </w:rPr>
        <w:t xml:space="preserve"> от 20 июня 2018 года </w:t>
      </w:r>
      <w:r w:rsidRPr="00181062">
        <w:rPr>
          <w:sz w:val="28"/>
          <w:szCs w:val="28"/>
        </w:rPr>
        <w:t>№ 164/1337-7</w:t>
      </w:r>
      <w:r>
        <w:rPr>
          <w:sz w:val="28"/>
          <w:szCs w:val="28"/>
        </w:rPr>
        <w:t>);</w:t>
      </w:r>
    </w:p>
    <w:p w:rsidR="00FF2489" w:rsidRPr="006C756D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proofErr w:type="gramStart"/>
      <w:r w:rsidRPr="00181062">
        <w:rPr>
          <w:sz w:val="28"/>
          <w:szCs w:val="28"/>
        </w:rPr>
        <w:t xml:space="preserve">Постановление Центральной избирательной комиссии Российской Федерации </w:t>
      </w:r>
      <w:r>
        <w:rPr>
          <w:sz w:val="28"/>
          <w:szCs w:val="28"/>
        </w:rPr>
        <w:t>от 20 июля 2016 года № 26/252-7</w:t>
      </w:r>
      <w:r w:rsidRPr="00181062">
        <w:rPr>
          <w:sz w:val="28"/>
          <w:szCs w:val="28"/>
        </w:rPr>
        <w:t>«</w:t>
      </w:r>
      <w:r>
        <w:rPr>
          <w:sz w:val="28"/>
          <w:szCs w:val="28"/>
        </w:rPr>
        <w:t xml:space="preserve">О Порядке хранения и передачи </w:t>
      </w:r>
      <w:r w:rsidRPr="004222A1">
        <w:rPr>
          <w:sz w:val="28"/>
          <w:szCs w:val="28"/>
        </w:rPr>
        <w:t>в архивы докуме</w:t>
      </w:r>
      <w:r>
        <w:rPr>
          <w:sz w:val="28"/>
          <w:szCs w:val="28"/>
        </w:rPr>
        <w:t>нтов, связанных с подготовкой и </w:t>
      </w:r>
      <w:r w:rsidRPr="004222A1">
        <w:rPr>
          <w:sz w:val="28"/>
          <w:szCs w:val="28"/>
        </w:rPr>
        <w:t>проведением выборов депутатов Государственной Думы Федерального Собрания Российской Федерации седьмого созыва, и Порядке уничтожения документов, связанных с подготовкой и проведением выборов депутатов Государственной Думы Федерального Собрания Российской Федерации седьмого созыва</w:t>
      </w:r>
      <w:r>
        <w:rPr>
          <w:sz w:val="28"/>
          <w:szCs w:val="28"/>
        </w:rPr>
        <w:t xml:space="preserve">» (в редакции постановления </w:t>
      </w:r>
      <w:r w:rsidRPr="00181062">
        <w:rPr>
          <w:sz w:val="28"/>
          <w:szCs w:val="28"/>
        </w:rPr>
        <w:t>Центральной избирательной</w:t>
      </w:r>
      <w:proofErr w:type="gramEnd"/>
      <w:r w:rsidRPr="00181062">
        <w:rPr>
          <w:sz w:val="28"/>
          <w:szCs w:val="28"/>
        </w:rPr>
        <w:t xml:space="preserve"> </w:t>
      </w:r>
      <w:r w:rsidRPr="00181062">
        <w:rPr>
          <w:sz w:val="28"/>
          <w:szCs w:val="28"/>
        </w:rPr>
        <w:lastRenderedPageBreak/>
        <w:t>комиссии Российской Федерации</w:t>
      </w:r>
      <w:r>
        <w:rPr>
          <w:sz w:val="28"/>
          <w:szCs w:val="28"/>
        </w:rPr>
        <w:t xml:space="preserve"> от 18 июля </w:t>
      </w:r>
      <w:r w:rsidRPr="00181062">
        <w:rPr>
          <w:sz w:val="28"/>
          <w:szCs w:val="28"/>
        </w:rPr>
        <w:t>2018 года № 168/1392</w:t>
      </w:r>
      <w:r>
        <w:rPr>
          <w:sz w:val="28"/>
          <w:szCs w:val="28"/>
        </w:rPr>
        <w:t>);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Постановление Центральной избирательной комиссии Российской Федерации от 6 июня 2018 года №</w:t>
      </w:r>
      <w:r>
        <w:rPr>
          <w:sz w:val="28"/>
          <w:szCs w:val="28"/>
        </w:rPr>
        <w:t> </w:t>
      </w:r>
      <w:r w:rsidRPr="00181062">
        <w:rPr>
          <w:sz w:val="28"/>
          <w:szCs w:val="28"/>
        </w:rPr>
        <w:t>161/1315-7 «</w:t>
      </w:r>
      <w:hyperlink r:id="rId23" w:history="1">
        <w:r w:rsidRPr="00181062">
          <w:rPr>
            <w:sz w:val="28"/>
            <w:szCs w:val="28"/>
          </w:rPr>
          <w:t>О Порядке п</w:t>
        </w:r>
        <w:r>
          <w:rPr>
            <w:sz w:val="28"/>
            <w:szCs w:val="28"/>
          </w:rPr>
          <w:t xml:space="preserve">одачи заявления </w:t>
        </w:r>
        <w:r w:rsidRPr="00181062">
          <w:rPr>
            <w:sz w:val="28"/>
            <w:szCs w:val="28"/>
          </w:rPr>
          <w:t xml:space="preserve">о включении избирателя в список </w:t>
        </w:r>
        <w:r>
          <w:rPr>
            <w:sz w:val="28"/>
            <w:szCs w:val="28"/>
          </w:rPr>
          <w:t xml:space="preserve">избирателей по месту нахождения </w:t>
        </w:r>
        <w:r w:rsidRPr="00181062">
          <w:rPr>
            <w:sz w:val="28"/>
            <w:szCs w:val="28"/>
          </w:rPr>
          <w:t>на дополнительных выборах депутатов Государственной Думы Федерального Собрания Российской Федерации по одномандатным избирательным округам</w:t>
        </w:r>
      </w:hyperlink>
      <w:r>
        <w:rPr>
          <w:sz w:val="28"/>
          <w:szCs w:val="28"/>
        </w:rPr>
        <w:t>»;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proofErr w:type="gramStart"/>
      <w:r w:rsidRPr="00181062">
        <w:rPr>
          <w:sz w:val="28"/>
          <w:szCs w:val="28"/>
        </w:rPr>
        <w:t>Постановление Центральной избирательной комиссии Российской Федерации от 6 июня 2018 года № 161/1317-7 «</w:t>
      </w:r>
      <w:hyperlink r:id="rId24" w:history="1">
        <w:r w:rsidRPr="00181062">
          <w:rPr>
            <w:sz w:val="28"/>
            <w:szCs w:val="28"/>
          </w:rPr>
          <w:t>О Порядке изготовления, передачи, использования и учета специа</w:t>
        </w:r>
        <w:r>
          <w:rPr>
            <w:sz w:val="28"/>
            <w:szCs w:val="28"/>
          </w:rPr>
          <w:t xml:space="preserve">льных знаков (марок) для защиты </w:t>
        </w:r>
        <w:r w:rsidRPr="00181062">
          <w:rPr>
            <w:sz w:val="28"/>
            <w:szCs w:val="28"/>
          </w:rPr>
          <w:t>от подделок заявлений избирателей о включении в список избирателей по месту нахождения на дополнительных выборах депутатов Государственной Думы Федерального Собрания Росси</w:t>
        </w:r>
        <w:r>
          <w:rPr>
            <w:sz w:val="28"/>
            <w:szCs w:val="28"/>
          </w:rPr>
          <w:t xml:space="preserve">йской Федерации седьмого созыва </w:t>
        </w:r>
        <w:r w:rsidRPr="00181062">
          <w:rPr>
            <w:sz w:val="28"/>
            <w:szCs w:val="28"/>
          </w:rPr>
          <w:t>по одномандатным избирательным округам</w:t>
        </w:r>
      </w:hyperlink>
      <w:r>
        <w:rPr>
          <w:sz w:val="28"/>
          <w:szCs w:val="28"/>
        </w:rPr>
        <w:t>»;</w:t>
      </w:r>
      <w:proofErr w:type="gramEnd"/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Постановление Центральной избирательной комиссии Российской Федерации от 14 июня 2018 года № 162/1323-7 «</w:t>
      </w:r>
      <w:hyperlink r:id="rId25" w:history="1">
        <w:r w:rsidRPr="00181062">
          <w:rPr>
            <w:sz w:val="28"/>
            <w:szCs w:val="28"/>
          </w:rPr>
          <w:t xml:space="preserve">О назначении дополнительных </w:t>
        </w:r>
        <w:proofErr w:type="gramStart"/>
        <w:r w:rsidRPr="00181062">
          <w:rPr>
            <w:sz w:val="28"/>
            <w:szCs w:val="28"/>
          </w:rPr>
          <w:t>выборов депутатов Государственной Думы Федерального Собрания Российской Федерации седьмого созыва</w:t>
        </w:r>
        <w:proofErr w:type="gramEnd"/>
        <w:r w:rsidRPr="00181062">
          <w:rPr>
            <w:sz w:val="28"/>
            <w:szCs w:val="28"/>
          </w:rPr>
          <w:t xml:space="preserve"> по одномандатным избирательным округам</w:t>
        </w:r>
      </w:hyperlink>
      <w:r>
        <w:rPr>
          <w:sz w:val="28"/>
          <w:szCs w:val="28"/>
        </w:rPr>
        <w:t>»;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Постановление Центральной избирательной комиссии Российской Федерации от 14 июня 2018 года № 162/1326-7 «</w:t>
      </w:r>
      <w:hyperlink r:id="rId26" w:history="1">
        <w:r w:rsidRPr="00181062">
          <w:rPr>
            <w:sz w:val="28"/>
            <w:szCs w:val="28"/>
          </w:rPr>
          <w:t xml:space="preserve">О количестве, сроках изготовления и доставки (передачи) в избирательные комиссии избирательных бюллетеней для голосования на дополнительных выборах </w:t>
        </w:r>
        <w:proofErr w:type="gramStart"/>
        <w:r w:rsidRPr="00181062">
          <w:rPr>
            <w:sz w:val="28"/>
            <w:szCs w:val="28"/>
          </w:rPr>
          <w:t>депутатов Государственной Думы Федерального Собрания Российской Федерации седьмого созыва</w:t>
        </w:r>
        <w:proofErr w:type="gramEnd"/>
        <w:r w:rsidRPr="00181062">
          <w:rPr>
            <w:sz w:val="28"/>
            <w:szCs w:val="28"/>
          </w:rPr>
          <w:t xml:space="preserve"> по однома</w:t>
        </w:r>
        <w:r>
          <w:rPr>
            <w:sz w:val="28"/>
            <w:szCs w:val="28"/>
          </w:rPr>
          <w:t>ндатным из</w:t>
        </w:r>
        <w:r w:rsidR="003D062E">
          <w:rPr>
            <w:sz w:val="28"/>
            <w:szCs w:val="28"/>
          </w:rPr>
          <w:t xml:space="preserve">бирательным округам </w:t>
        </w:r>
        <w:r w:rsidR="003D062E">
          <w:rPr>
            <w:sz w:val="28"/>
            <w:szCs w:val="28"/>
          </w:rPr>
          <w:br/>
          <w:t xml:space="preserve">9 сентября </w:t>
        </w:r>
        <w:r w:rsidRPr="00181062">
          <w:rPr>
            <w:sz w:val="28"/>
            <w:szCs w:val="28"/>
          </w:rPr>
          <w:t>2018</w:t>
        </w:r>
        <w:r>
          <w:rPr>
            <w:sz w:val="28"/>
            <w:szCs w:val="28"/>
          </w:rPr>
          <w:t xml:space="preserve"> </w:t>
        </w:r>
        <w:r w:rsidRPr="00181062">
          <w:rPr>
            <w:sz w:val="28"/>
            <w:szCs w:val="28"/>
          </w:rPr>
          <w:t>года</w:t>
        </w:r>
      </w:hyperlink>
      <w:r>
        <w:rPr>
          <w:sz w:val="28"/>
          <w:szCs w:val="28"/>
        </w:rPr>
        <w:t>»;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Постановление Центральной избирательной комиссии Российской Федерации от 14 июня 2018 года №</w:t>
      </w:r>
      <w:r>
        <w:rPr>
          <w:sz w:val="28"/>
          <w:szCs w:val="28"/>
        </w:rPr>
        <w:t> </w:t>
      </w:r>
      <w:r w:rsidRPr="00181062">
        <w:rPr>
          <w:sz w:val="28"/>
          <w:szCs w:val="28"/>
        </w:rPr>
        <w:t>162/1327-7 «</w:t>
      </w:r>
      <w:hyperlink r:id="rId27" w:history="1">
        <w:r w:rsidRPr="00181062">
          <w:rPr>
            <w:sz w:val="28"/>
            <w:szCs w:val="28"/>
          </w:rPr>
          <w:t xml:space="preserve">О количестве, сроках изготовления и доставки (передачи) в избирательные комиссии специальных знаков (марок) для избирательных бюллетеней </w:t>
        </w:r>
        <w:r w:rsidR="003D062E" w:rsidRPr="003D062E">
          <w:rPr>
            <w:sz w:val="28"/>
            <w:szCs w:val="28"/>
          </w:rPr>
          <w:br/>
        </w:r>
        <w:r w:rsidRPr="00181062">
          <w:rPr>
            <w:sz w:val="28"/>
            <w:szCs w:val="28"/>
          </w:rPr>
          <w:lastRenderedPageBreak/>
          <w:t xml:space="preserve">на дополнительных выборах </w:t>
        </w:r>
        <w:proofErr w:type="gramStart"/>
        <w:r w:rsidRPr="00181062">
          <w:rPr>
            <w:sz w:val="28"/>
            <w:szCs w:val="28"/>
          </w:rPr>
          <w:t>депутатов Государственной Думы Федерального Собрания Российской Федерации седьмого созыва</w:t>
        </w:r>
        <w:proofErr w:type="gramEnd"/>
        <w:r w:rsidRPr="00181062">
          <w:rPr>
            <w:sz w:val="28"/>
            <w:szCs w:val="28"/>
          </w:rPr>
          <w:t xml:space="preserve"> по однома</w:t>
        </w:r>
        <w:r>
          <w:rPr>
            <w:sz w:val="28"/>
            <w:szCs w:val="28"/>
          </w:rPr>
          <w:t xml:space="preserve">ндатным избирательным округам 9 сентября 2018 </w:t>
        </w:r>
        <w:r w:rsidRPr="00181062">
          <w:rPr>
            <w:sz w:val="28"/>
            <w:szCs w:val="28"/>
          </w:rPr>
          <w:t>года</w:t>
        </w:r>
      </w:hyperlink>
      <w:r>
        <w:rPr>
          <w:sz w:val="28"/>
          <w:szCs w:val="28"/>
        </w:rPr>
        <w:t>»;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proofErr w:type="gramStart"/>
      <w:r w:rsidRPr="00181062">
        <w:rPr>
          <w:sz w:val="28"/>
          <w:szCs w:val="28"/>
        </w:rPr>
        <w:t>Постановление Центральной избирательной комиссии Российской Федерации от 14 июня 2018 года № 162/1328-7 «</w:t>
      </w:r>
      <w:hyperlink r:id="rId28" w:history="1">
        <w:r w:rsidRPr="00181062">
          <w:rPr>
            <w:sz w:val="28"/>
            <w:szCs w:val="28"/>
          </w:rPr>
          <w:t xml:space="preserve">О количестве, сроках изготовления и доставки специальных знаков (марок) для защиты </w:t>
        </w:r>
        <w:r w:rsidR="003D062E">
          <w:rPr>
            <w:sz w:val="28"/>
            <w:szCs w:val="28"/>
          </w:rPr>
          <w:br/>
        </w:r>
        <w:r w:rsidRPr="00181062">
          <w:rPr>
            <w:sz w:val="28"/>
            <w:szCs w:val="28"/>
          </w:rPr>
          <w:t xml:space="preserve">от подделок заявлений избирателей о включении в список избирателей </w:t>
        </w:r>
        <w:r w:rsidR="003D062E">
          <w:rPr>
            <w:sz w:val="28"/>
            <w:szCs w:val="28"/>
          </w:rPr>
          <w:br/>
        </w:r>
        <w:r w:rsidRPr="00181062">
          <w:rPr>
            <w:sz w:val="28"/>
            <w:szCs w:val="28"/>
          </w:rPr>
          <w:t>по месту нахождения на дополнительных выборах депутатов Государственной Думы Федерального Собрания Российской Федерации седьмого созыва по одномандатным избирательным округам 9</w:t>
        </w:r>
        <w:r>
          <w:rPr>
            <w:sz w:val="28"/>
            <w:szCs w:val="28"/>
          </w:rPr>
          <w:t xml:space="preserve"> </w:t>
        </w:r>
        <w:r w:rsidRPr="00181062">
          <w:rPr>
            <w:sz w:val="28"/>
            <w:szCs w:val="28"/>
          </w:rPr>
          <w:t>сентября</w:t>
        </w:r>
        <w:r>
          <w:rPr>
            <w:sz w:val="28"/>
            <w:szCs w:val="28"/>
          </w:rPr>
          <w:t xml:space="preserve"> </w:t>
        </w:r>
        <w:r w:rsidR="003D062E">
          <w:rPr>
            <w:sz w:val="28"/>
            <w:szCs w:val="28"/>
          </w:rPr>
          <w:br/>
        </w:r>
        <w:r w:rsidRPr="00181062">
          <w:rPr>
            <w:sz w:val="28"/>
            <w:szCs w:val="28"/>
          </w:rPr>
          <w:t>2018</w:t>
        </w:r>
        <w:r>
          <w:rPr>
            <w:sz w:val="28"/>
            <w:szCs w:val="28"/>
          </w:rPr>
          <w:t xml:space="preserve"> </w:t>
        </w:r>
        <w:r w:rsidRPr="00181062">
          <w:rPr>
            <w:sz w:val="28"/>
            <w:szCs w:val="28"/>
          </w:rPr>
          <w:t>года</w:t>
        </w:r>
      </w:hyperlink>
      <w:r>
        <w:rPr>
          <w:sz w:val="28"/>
          <w:szCs w:val="28"/>
        </w:rPr>
        <w:t>»;</w:t>
      </w:r>
      <w:proofErr w:type="gramEnd"/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Постановление Центральной избирательной комиссии Российской Федерации от 15 июня 2018 года № 163/1331-7 «</w:t>
      </w:r>
      <w:hyperlink r:id="rId29" w:history="1">
        <w:r w:rsidRPr="00181062">
          <w:rPr>
            <w:sz w:val="28"/>
            <w:szCs w:val="28"/>
          </w:rPr>
          <w:t xml:space="preserve">О Календарном плане мероприятий по подготовке и проведению дополнительных </w:t>
        </w:r>
        <w:proofErr w:type="gramStart"/>
        <w:r w:rsidRPr="00181062">
          <w:rPr>
            <w:sz w:val="28"/>
            <w:szCs w:val="28"/>
          </w:rPr>
          <w:t>выборов депутатов Государственной Думы Федерального Собрания Российской Федерации седьмого созыва</w:t>
        </w:r>
        <w:proofErr w:type="gramEnd"/>
        <w:r w:rsidRPr="00181062">
          <w:rPr>
            <w:sz w:val="28"/>
            <w:szCs w:val="28"/>
          </w:rPr>
          <w:t xml:space="preserve"> по одномандатным избирательным округам </w:t>
        </w:r>
        <w:r w:rsidR="003D062E">
          <w:rPr>
            <w:sz w:val="28"/>
            <w:szCs w:val="28"/>
          </w:rPr>
          <w:br/>
        </w:r>
        <w:r w:rsidRPr="00181062">
          <w:rPr>
            <w:sz w:val="28"/>
            <w:szCs w:val="28"/>
          </w:rPr>
          <w:t>9</w:t>
        </w:r>
        <w:r>
          <w:rPr>
            <w:sz w:val="28"/>
            <w:szCs w:val="28"/>
          </w:rPr>
          <w:t xml:space="preserve"> </w:t>
        </w:r>
        <w:r w:rsidRPr="00181062">
          <w:rPr>
            <w:sz w:val="28"/>
            <w:szCs w:val="28"/>
          </w:rPr>
          <w:t>сентября</w:t>
        </w:r>
        <w:r>
          <w:rPr>
            <w:sz w:val="28"/>
            <w:szCs w:val="28"/>
          </w:rPr>
          <w:t xml:space="preserve"> </w:t>
        </w:r>
        <w:r w:rsidRPr="00181062">
          <w:rPr>
            <w:sz w:val="28"/>
            <w:szCs w:val="28"/>
          </w:rPr>
          <w:t>2018</w:t>
        </w:r>
        <w:r>
          <w:rPr>
            <w:sz w:val="28"/>
            <w:szCs w:val="28"/>
          </w:rPr>
          <w:t xml:space="preserve"> </w:t>
        </w:r>
        <w:r w:rsidRPr="00181062">
          <w:rPr>
            <w:sz w:val="28"/>
            <w:szCs w:val="28"/>
          </w:rPr>
          <w:t>года</w:t>
        </w:r>
      </w:hyperlink>
      <w:r>
        <w:rPr>
          <w:sz w:val="28"/>
          <w:szCs w:val="28"/>
        </w:rPr>
        <w:t>»;</w:t>
      </w:r>
    </w:p>
    <w:p w:rsidR="00FF2489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Постановление Центральной избирательной комиссии Российской Федерации от 15 июня 2018 года № 163/1334-7 «</w:t>
      </w:r>
      <w:hyperlink r:id="rId30" w:history="1">
        <w:r w:rsidRPr="00181062">
          <w:rPr>
            <w:sz w:val="28"/>
            <w:szCs w:val="28"/>
          </w:rPr>
          <w:t xml:space="preserve">О порядке использования Государственной автоматизированной системы Российской Федерации «Выборы» при подготовке и проведении дополнительных </w:t>
        </w:r>
        <w:proofErr w:type="gramStart"/>
        <w:r w:rsidRPr="00181062">
          <w:rPr>
            <w:sz w:val="28"/>
            <w:szCs w:val="28"/>
          </w:rPr>
          <w:t>выборов депутатов Государственной Думы Федерального Собрания Российской Федерации седьмого созыва</w:t>
        </w:r>
        <w:proofErr w:type="gramEnd"/>
        <w:r w:rsidRPr="00181062">
          <w:rPr>
            <w:sz w:val="28"/>
            <w:szCs w:val="28"/>
          </w:rPr>
          <w:t xml:space="preserve"> по одномандатным избирательным округам</w:t>
        </w:r>
      </w:hyperlink>
      <w:r w:rsidR="003D062E">
        <w:rPr>
          <w:sz w:val="28"/>
          <w:szCs w:val="28"/>
        </w:rPr>
        <w:t>».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Постановление Центральной избирательной комиссии Российской Федерации от 27 июня 2018 года № 165/1345-7 «О формах избирательного бюллетеня для голосования по одном</w:t>
      </w:r>
      <w:r>
        <w:rPr>
          <w:sz w:val="28"/>
          <w:szCs w:val="28"/>
        </w:rPr>
        <w:t>андатному избирательному округу</w:t>
      </w:r>
      <w:r w:rsidR="003D062E">
        <w:rPr>
          <w:sz w:val="28"/>
          <w:szCs w:val="28"/>
        </w:rPr>
        <w:t xml:space="preserve"> </w:t>
      </w:r>
      <w:r w:rsidRPr="00181062">
        <w:rPr>
          <w:sz w:val="28"/>
          <w:szCs w:val="28"/>
        </w:rPr>
        <w:t xml:space="preserve">на дополнительных выборах </w:t>
      </w:r>
      <w:proofErr w:type="gramStart"/>
      <w:r w:rsidRPr="00181062">
        <w:rPr>
          <w:sz w:val="28"/>
          <w:szCs w:val="28"/>
        </w:rPr>
        <w:t>депутатов Государственной Думы Федерального Собрания Россий</w:t>
      </w:r>
      <w:r>
        <w:rPr>
          <w:sz w:val="28"/>
          <w:szCs w:val="28"/>
        </w:rPr>
        <w:t>ской Федерации седьмого созыва</w:t>
      </w:r>
      <w:proofErr w:type="gramEnd"/>
      <w:r>
        <w:rPr>
          <w:sz w:val="28"/>
          <w:szCs w:val="28"/>
        </w:rPr>
        <w:t>»;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color w:val="333333"/>
          <w:sz w:val="20"/>
          <w:szCs w:val="20"/>
        </w:rPr>
      </w:pPr>
      <w:proofErr w:type="gramStart"/>
      <w:r w:rsidRPr="00181062">
        <w:rPr>
          <w:sz w:val="28"/>
          <w:szCs w:val="28"/>
        </w:rPr>
        <w:lastRenderedPageBreak/>
        <w:t>Постановление Центральной избирательной комиссии Российской Федерации от 27 июня 2018 года № 165/1346-7 «</w:t>
      </w:r>
      <w:hyperlink r:id="rId31" w:history="1">
        <w:r w:rsidRPr="00181062">
          <w:rPr>
            <w:sz w:val="28"/>
            <w:szCs w:val="28"/>
          </w:rPr>
          <w:t>О применении технологии изготовления протоколов участковых</w:t>
        </w:r>
        <w:r w:rsidR="003D062E">
          <w:rPr>
            <w:sz w:val="28"/>
            <w:szCs w:val="28"/>
          </w:rPr>
          <w:t xml:space="preserve"> комиссий об итогах голосования </w:t>
        </w:r>
        <w:r w:rsidRPr="00181062">
          <w:rPr>
            <w:sz w:val="28"/>
            <w:szCs w:val="28"/>
          </w:rPr>
          <w:t xml:space="preserve">с машиночитаемым кодом и ускоренного ввода данных протоколов участковых комиссий об итогах голосования в Государственную автоматизированную систему Российской Федерации «Выборы» </w:t>
        </w:r>
        <w:r w:rsidR="003D062E">
          <w:rPr>
            <w:sz w:val="28"/>
            <w:szCs w:val="28"/>
          </w:rPr>
          <w:br/>
        </w:r>
        <w:r w:rsidRPr="00181062">
          <w:rPr>
            <w:sz w:val="28"/>
            <w:szCs w:val="28"/>
          </w:rPr>
          <w:t>с использованием машиночитаемого кода при проведении дополнительных выборов депутатов Государственной Думы Федерального Собрания Росси</w:t>
        </w:r>
        <w:r>
          <w:rPr>
            <w:sz w:val="28"/>
            <w:szCs w:val="28"/>
          </w:rPr>
          <w:t xml:space="preserve">йской Федерации седьмого </w:t>
        </w:r>
        <w:r w:rsidR="003D062E">
          <w:rPr>
            <w:sz w:val="28"/>
            <w:szCs w:val="28"/>
          </w:rPr>
          <w:t>созыва</w:t>
        </w:r>
        <w:proofErr w:type="gramEnd"/>
        <w:r w:rsidR="003D062E">
          <w:rPr>
            <w:sz w:val="28"/>
            <w:szCs w:val="28"/>
          </w:rPr>
          <w:t xml:space="preserve"> </w:t>
        </w:r>
        <w:r w:rsidRPr="00181062">
          <w:rPr>
            <w:sz w:val="28"/>
            <w:szCs w:val="28"/>
          </w:rPr>
          <w:t>по одномандатным избирательным округам 9</w:t>
        </w:r>
        <w:r>
          <w:rPr>
            <w:sz w:val="28"/>
            <w:szCs w:val="28"/>
          </w:rPr>
          <w:t xml:space="preserve"> </w:t>
        </w:r>
        <w:r w:rsidRPr="00181062">
          <w:rPr>
            <w:sz w:val="28"/>
            <w:szCs w:val="28"/>
          </w:rPr>
          <w:t>сентября</w:t>
        </w:r>
        <w:r>
          <w:rPr>
            <w:sz w:val="28"/>
            <w:szCs w:val="28"/>
          </w:rPr>
          <w:t xml:space="preserve"> </w:t>
        </w:r>
        <w:r w:rsidRPr="00181062">
          <w:rPr>
            <w:sz w:val="28"/>
            <w:szCs w:val="28"/>
          </w:rPr>
          <w:t>2018</w:t>
        </w:r>
        <w:r>
          <w:rPr>
            <w:sz w:val="28"/>
            <w:szCs w:val="28"/>
          </w:rPr>
          <w:t xml:space="preserve"> </w:t>
        </w:r>
        <w:r w:rsidRPr="00181062">
          <w:rPr>
            <w:sz w:val="28"/>
            <w:szCs w:val="28"/>
          </w:rPr>
          <w:t>года</w:t>
        </w:r>
      </w:hyperlink>
      <w:r w:rsidRPr="00181062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 xml:space="preserve">Постановление Центральной избирательной комиссии Российской Федерации от 4 июля 2018 года № 166/1359-7 «О формах протоколов и сводных таблиц об итогах голосования, о результатах выборов, составляемых избирательными комиссиями при проведении дополнительных </w:t>
      </w:r>
      <w:proofErr w:type="gramStart"/>
      <w:r w:rsidRPr="00181062">
        <w:rPr>
          <w:sz w:val="28"/>
          <w:szCs w:val="28"/>
        </w:rPr>
        <w:t>выборов депутатов Государственной Думы Федерального Собрания Российской Федерации седьмого созыва</w:t>
      </w:r>
      <w:proofErr w:type="gramEnd"/>
      <w:r w:rsidRPr="00181062">
        <w:rPr>
          <w:sz w:val="28"/>
          <w:szCs w:val="28"/>
        </w:rPr>
        <w:t xml:space="preserve"> по одном</w:t>
      </w:r>
      <w:r>
        <w:rPr>
          <w:sz w:val="28"/>
          <w:szCs w:val="28"/>
        </w:rPr>
        <w:t>андатным избирательным округам»;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 xml:space="preserve">Постановление Центральной избирательной комиссии Российской Федерации от 11 июля 2018 года № 167/1381-7 «Об Инструкции по организации единого порядка установления итогов голосования, определения результатов выборов при проведении дополнительных </w:t>
      </w:r>
      <w:proofErr w:type="gramStart"/>
      <w:r w:rsidRPr="00181062">
        <w:rPr>
          <w:sz w:val="28"/>
          <w:szCs w:val="28"/>
        </w:rPr>
        <w:t>выборов депутатов Государственной Думы Федерального Собрания Российской Федерации седьмого созыва</w:t>
      </w:r>
      <w:proofErr w:type="gramEnd"/>
      <w:r w:rsidRPr="00181062">
        <w:rPr>
          <w:sz w:val="28"/>
          <w:szCs w:val="28"/>
        </w:rPr>
        <w:t xml:space="preserve"> по одномандатным избирательным округам </w:t>
      </w:r>
      <w:r w:rsidR="003D062E">
        <w:rPr>
          <w:sz w:val="28"/>
          <w:szCs w:val="28"/>
        </w:rPr>
        <w:br/>
      </w:r>
      <w:r w:rsidRPr="00181062">
        <w:rPr>
          <w:sz w:val="28"/>
          <w:szCs w:val="28"/>
        </w:rPr>
        <w:t>с использованием Государственной автоматизированной системы</w:t>
      </w:r>
      <w:r>
        <w:rPr>
          <w:sz w:val="28"/>
          <w:szCs w:val="28"/>
        </w:rPr>
        <w:t xml:space="preserve"> Российской Федерации «Выборы»»;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 xml:space="preserve">Постановление Центральной избирательной комиссии Российской Федерации от 18 июля 2018 года № 168/1386-7 «О Порядке применения средств видеонаблюдения и трансляции изображения, трансляции изображения в сети Интернет, а также хранения соответствующих видеозаписей при проведении дополнительных </w:t>
      </w:r>
      <w:proofErr w:type="gramStart"/>
      <w:r w:rsidRPr="00181062">
        <w:rPr>
          <w:sz w:val="28"/>
          <w:szCs w:val="28"/>
        </w:rPr>
        <w:t xml:space="preserve">выборов </w:t>
      </w:r>
      <w:r w:rsidRPr="00181062">
        <w:rPr>
          <w:sz w:val="28"/>
          <w:szCs w:val="28"/>
        </w:rPr>
        <w:lastRenderedPageBreak/>
        <w:t>депутатов Государственной Думы Федерального Собрания Российской Федерации седьмого созыва</w:t>
      </w:r>
      <w:proofErr w:type="gramEnd"/>
      <w:r w:rsidRPr="00181062">
        <w:rPr>
          <w:sz w:val="28"/>
          <w:szCs w:val="28"/>
        </w:rPr>
        <w:t xml:space="preserve"> по одномандатным избирател</w:t>
      </w:r>
      <w:r>
        <w:rPr>
          <w:sz w:val="28"/>
          <w:szCs w:val="28"/>
        </w:rPr>
        <w:t>ьным округам»;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 xml:space="preserve">Постановление Центральной избирательной комиссии Российской Федерации от 18 июля 2018 года № 168/1388-7 «Об Инструкции по составлению, уточнению и использованию списков избирателей </w:t>
      </w:r>
      <w:r w:rsidR="003D062E" w:rsidRPr="003D062E">
        <w:rPr>
          <w:sz w:val="28"/>
          <w:szCs w:val="28"/>
        </w:rPr>
        <w:br/>
      </w:r>
      <w:r w:rsidRPr="00181062">
        <w:rPr>
          <w:sz w:val="28"/>
          <w:szCs w:val="28"/>
        </w:rPr>
        <w:t xml:space="preserve">на дополнительных выборах </w:t>
      </w:r>
      <w:proofErr w:type="gramStart"/>
      <w:r w:rsidRPr="00181062">
        <w:rPr>
          <w:sz w:val="28"/>
          <w:szCs w:val="28"/>
        </w:rPr>
        <w:t>депутатов Государственной Думы Федерального Собрания Российской Федерации седьмого созыва</w:t>
      </w:r>
      <w:proofErr w:type="gramEnd"/>
      <w:r w:rsidRPr="00181062">
        <w:rPr>
          <w:sz w:val="28"/>
          <w:szCs w:val="28"/>
        </w:rPr>
        <w:t xml:space="preserve"> по одном</w:t>
      </w:r>
      <w:r>
        <w:rPr>
          <w:sz w:val="28"/>
          <w:szCs w:val="28"/>
        </w:rPr>
        <w:t>андатным избирательным округам»;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Постановление Центральной избирательной комиссии Российской Федерации от 18 июля 2018 год</w:t>
      </w:r>
      <w:r w:rsidR="003D062E">
        <w:rPr>
          <w:sz w:val="28"/>
          <w:szCs w:val="28"/>
        </w:rPr>
        <w:t xml:space="preserve">а № 168/1390-7 </w:t>
      </w:r>
      <w:r w:rsidR="003D062E">
        <w:rPr>
          <w:sz w:val="28"/>
          <w:szCs w:val="28"/>
        </w:rPr>
        <w:br/>
        <w:t xml:space="preserve"> «О Рекомендациях </w:t>
      </w:r>
      <w:r w:rsidRPr="00181062">
        <w:rPr>
          <w:sz w:val="28"/>
          <w:szCs w:val="28"/>
        </w:rPr>
        <w:t>по организации голосования на избирате</w:t>
      </w:r>
      <w:r w:rsidR="003D062E">
        <w:rPr>
          <w:sz w:val="28"/>
          <w:szCs w:val="28"/>
        </w:rPr>
        <w:t xml:space="preserve">льных участках, образованных </w:t>
      </w:r>
      <w:r w:rsidRPr="00181062">
        <w:rPr>
          <w:sz w:val="28"/>
          <w:szCs w:val="28"/>
        </w:rPr>
        <w:t xml:space="preserve">за пределами территории Российской Федерации, при проведении дополнительных </w:t>
      </w:r>
      <w:proofErr w:type="gramStart"/>
      <w:r w:rsidRPr="00181062">
        <w:rPr>
          <w:sz w:val="28"/>
          <w:szCs w:val="28"/>
        </w:rPr>
        <w:t>выборов депутатов Государственной Думы Федерального Собрания Российской Федерации седьмого созыва</w:t>
      </w:r>
      <w:proofErr w:type="gramEnd"/>
      <w:r w:rsidRPr="00181062">
        <w:rPr>
          <w:sz w:val="28"/>
          <w:szCs w:val="28"/>
        </w:rPr>
        <w:t xml:space="preserve"> </w:t>
      </w:r>
      <w:r w:rsidR="003D062E">
        <w:rPr>
          <w:sz w:val="28"/>
          <w:szCs w:val="28"/>
        </w:rPr>
        <w:br/>
      </w:r>
      <w:r w:rsidRPr="00181062">
        <w:rPr>
          <w:sz w:val="28"/>
          <w:szCs w:val="28"/>
        </w:rPr>
        <w:t>по одном</w:t>
      </w:r>
      <w:r>
        <w:rPr>
          <w:sz w:val="28"/>
          <w:szCs w:val="28"/>
        </w:rPr>
        <w:t>андатным избирательным округам»;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Постановление Центральной избирательной комиссии Российской Федерации от 25 июля 2018 года № 170/1398-7 «О Методических рекомендациях по обеспечению реализации из</w:t>
      </w:r>
      <w:r>
        <w:rPr>
          <w:sz w:val="28"/>
          <w:szCs w:val="28"/>
        </w:rPr>
        <w:t>бирательных прав военнослужащих</w:t>
      </w:r>
      <w:r w:rsidR="003D062E">
        <w:rPr>
          <w:sz w:val="28"/>
          <w:szCs w:val="28"/>
        </w:rPr>
        <w:t xml:space="preserve"> </w:t>
      </w:r>
      <w:r w:rsidRPr="00181062">
        <w:rPr>
          <w:sz w:val="28"/>
          <w:szCs w:val="28"/>
        </w:rPr>
        <w:t xml:space="preserve">и сотрудников правоохранительных органов при проведении дополнительных </w:t>
      </w:r>
      <w:proofErr w:type="gramStart"/>
      <w:r w:rsidRPr="00181062">
        <w:rPr>
          <w:sz w:val="28"/>
          <w:szCs w:val="28"/>
        </w:rPr>
        <w:t>выборов депутатов Государственной Думы Федерального Собрания Российской Федерации седьмого созыва</w:t>
      </w:r>
      <w:proofErr w:type="gramEnd"/>
      <w:r w:rsidRPr="00181062">
        <w:rPr>
          <w:sz w:val="28"/>
          <w:szCs w:val="28"/>
        </w:rPr>
        <w:t xml:space="preserve"> </w:t>
      </w:r>
      <w:r w:rsidR="003D062E">
        <w:rPr>
          <w:sz w:val="28"/>
          <w:szCs w:val="28"/>
        </w:rPr>
        <w:br/>
      </w:r>
      <w:r w:rsidRPr="00181062">
        <w:rPr>
          <w:sz w:val="28"/>
          <w:szCs w:val="28"/>
        </w:rPr>
        <w:t>по одном</w:t>
      </w:r>
      <w:r>
        <w:rPr>
          <w:sz w:val="28"/>
          <w:szCs w:val="28"/>
        </w:rPr>
        <w:t>андатным избирательным округам»;</w:t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proofErr w:type="gramStart"/>
      <w:r w:rsidRPr="00181062">
        <w:rPr>
          <w:sz w:val="28"/>
          <w:szCs w:val="28"/>
        </w:rPr>
        <w:t xml:space="preserve">Постановление Центральной избирательной комиссии Российской Федерации от 25 июля 2018 года № 170/1399-7 «О Разъяснениях порядка работы со списками наблюдателей, представляемыми </w:t>
      </w:r>
      <w:r w:rsidR="003D062E">
        <w:rPr>
          <w:sz w:val="28"/>
          <w:szCs w:val="28"/>
        </w:rPr>
        <w:br/>
      </w:r>
      <w:r w:rsidRPr="00181062">
        <w:rPr>
          <w:sz w:val="28"/>
          <w:szCs w:val="28"/>
        </w:rPr>
        <w:t>в территориальные избирательные комиссии при проведении дополнительных выборов депутатов Государственной Думы Федерального Собрания Росси</w:t>
      </w:r>
      <w:r w:rsidR="003D062E">
        <w:rPr>
          <w:sz w:val="28"/>
          <w:szCs w:val="28"/>
        </w:rPr>
        <w:t xml:space="preserve">йской Федерации седьмого созыва </w:t>
      </w:r>
      <w:r w:rsidRPr="00181062">
        <w:rPr>
          <w:sz w:val="28"/>
          <w:szCs w:val="28"/>
        </w:rPr>
        <w:t>по одномандатным избирательным</w:t>
      </w:r>
      <w:r>
        <w:rPr>
          <w:sz w:val="28"/>
          <w:szCs w:val="28"/>
        </w:rPr>
        <w:t xml:space="preserve"> округам»;</w:t>
      </w:r>
      <w:proofErr w:type="gramEnd"/>
    </w:p>
    <w:p w:rsidR="005311E7" w:rsidRDefault="005311E7">
      <w:pPr>
        <w:suppressAutoHyphens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bidi="hi-IN"/>
        </w:rPr>
      </w:pPr>
      <w:r>
        <w:rPr>
          <w:sz w:val="28"/>
          <w:szCs w:val="28"/>
        </w:rPr>
        <w:br w:type="page"/>
      </w:r>
    </w:p>
    <w:p w:rsidR="00FF2489" w:rsidRPr="00181062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lastRenderedPageBreak/>
        <w:t xml:space="preserve">Выписка из протокола заседания Центральной избирательной комиссии Российской Федерации от 27 июня 2018 года № 165-1-7 </w:t>
      </w:r>
      <w:r w:rsidR="003D062E">
        <w:rPr>
          <w:sz w:val="28"/>
          <w:szCs w:val="28"/>
        </w:rPr>
        <w:br/>
      </w:r>
      <w:r w:rsidR="003D062E" w:rsidRPr="00181062">
        <w:rPr>
          <w:sz w:val="28"/>
          <w:szCs w:val="28"/>
        </w:rPr>
        <w:t xml:space="preserve"> </w:t>
      </w:r>
      <w:r w:rsidRPr="00181062">
        <w:rPr>
          <w:sz w:val="28"/>
          <w:szCs w:val="28"/>
        </w:rPr>
        <w:t xml:space="preserve">«О внесении изменений в Рекомендации по организации и проведению голосования избирателей на судах, которые будут находиться в день голосования в плавании, при проведении </w:t>
      </w:r>
      <w:proofErr w:type="gramStart"/>
      <w:r w:rsidRPr="00181062">
        <w:rPr>
          <w:sz w:val="28"/>
          <w:szCs w:val="28"/>
        </w:rPr>
        <w:t>выборов депутатов Государственной Думы Федерального Собрания Россий</w:t>
      </w:r>
      <w:r>
        <w:rPr>
          <w:sz w:val="28"/>
          <w:szCs w:val="28"/>
        </w:rPr>
        <w:t>ской Федерации седьмого созыва</w:t>
      </w:r>
      <w:proofErr w:type="gramEnd"/>
      <w:r>
        <w:rPr>
          <w:sz w:val="28"/>
          <w:szCs w:val="28"/>
        </w:rPr>
        <w:t>»;</w:t>
      </w:r>
    </w:p>
    <w:p w:rsidR="00FF2489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 </w:t>
      </w:r>
      <w:r w:rsidRPr="00181062">
        <w:rPr>
          <w:sz w:val="28"/>
          <w:szCs w:val="28"/>
        </w:rPr>
        <w:t xml:space="preserve">Центральной избирательной комиссии Российской Федерации от </w:t>
      </w:r>
      <w:r>
        <w:rPr>
          <w:sz w:val="28"/>
          <w:szCs w:val="28"/>
        </w:rPr>
        <w:t>8</w:t>
      </w:r>
      <w:r w:rsidRPr="00181062">
        <w:rPr>
          <w:sz w:val="28"/>
          <w:szCs w:val="28"/>
        </w:rPr>
        <w:t xml:space="preserve"> </w:t>
      </w:r>
      <w:r>
        <w:rPr>
          <w:sz w:val="28"/>
          <w:szCs w:val="28"/>
        </w:rPr>
        <w:t>августа</w:t>
      </w:r>
      <w:r w:rsidRPr="00181062">
        <w:rPr>
          <w:sz w:val="28"/>
          <w:szCs w:val="28"/>
        </w:rPr>
        <w:t xml:space="preserve"> 2018 года № 1</w:t>
      </w:r>
      <w:r>
        <w:rPr>
          <w:sz w:val="28"/>
          <w:szCs w:val="28"/>
        </w:rPr>
        <w:t xml:space="preserve">74/1414-7 </w:t>
      </w:r>
      <w:r w:rsidR="003D062E">
        <w:rPr>
          <w:sz w:val="28"/>
          <w:szCs w:val="28"/>
        </w:rPr>
        <w:br/>
      </w:r>
      <w:r>
        <w:rPr>
          <w:sz w:val="28"/>
          <w:szCs w:val="28"/>
        </w:rPr>
        <w:t>«</w:t>
      </w:r>
      <w:r w:rsidRPr="004222A1">
        <w:rPr>
          <w:sz w:val="28"/>
          <w:szCs w:val="28"/>
        </w:rPr>
        <w:t>О Методических рекомендациях по организации голосования отдельных категорий избирателей при проведении выборов на территории Российской Федерации</w:t>
      </w:r>
      <w:r>
        <w:rPr>
          <w:sz w:val="28"/>
          <w:szCs w:val="28"/>
        </w:rPr>
        <w:t>»;</w:t>
      </w:r>
    </w:p>
    <w:p w:rsidR="00FF2489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 xml:space="preserve">Выписка из протокола заседания Центральной избирательной комиссии Российской Федерации от 25 июля 2018 года № 170-2-7 </w:t>
      </w:r>
      <w:r w:rsidR="003D062E">
        <w:rPr>
          <w:sz w:val="28"/>
          <w:szCs w:val="28"/>
        </w:rPr>
        <w:br/>
      </w:r>
      <w:r w:rsidRPr="00181062">
        <w:rPr>
          <w:sz w:val="28"/>
          <w:szCs w:val="28"/>
        </w:rPr>
        <w:t xml:space="preserve">«О Рабочем блокноте участковой избирательной комиссии, предназначенном для организаторов дополнительных </w:t>
      </w:r>
      <w:proofErr w:type="gramStart"/>
      <w:r w:rsidRPr="00181062">
        <w:rPr>
          <w:sz w:val="28"/>
          <w:szCs w:val="28"/>
        </w:rPr>
        <w:t>выборов депутатов Государственной Думы Федерального Собрания Росси</w:t>
      </w:r>
      <w:r>
        <w:rPr>
          <w:sz w:val="28"/>
          <w:szCs w:val="28"/>
        </w:rPr>
        <w:t>йской Ф</w:t>
      </w:r>
      <w:r w:rsidR="003D062E">
        <w:rPr>
          <w:sz w:val="28"/>
          <w:szCs w:val="28"/>
        </w:rPr>
        <w:t>едерации седьмого созыва</w:t>
      </w:r>
      <w:proofErr w:type="gramEnd"/>
      <w:r w:rsidR="003D062E">
        <w:rPr>
          <w:sz w:val="28"/>
          <w:szCs w:val="28"/>
        </w:rPr>
        <w:t xml:space="preserve"> </w:t>
      </w:r>
      <w:r w:rsidR="00067952" w:rsidRPr="00067952">
        <w:rPr>
          <w:sz w:val="28"/>
          <w:szCs w:val="28"/>
        </w:rPr>
        <w:br/>
      </w:r>
      <w:r w:rsidRPr="00181062">
        <w:rPr>
          <w:sz w:val="28"/>
          <w:szCs w:val="28"/>
        </w:rPr>
        <w:t>по одном</w:t>
      </w:r>
      <w:r>
        <w:rPr>
          <w:sz w:val="28"/>
          <w:szCs w:val="28"/>
        </w:rPr>
        <w:t>андатным избирательным округам»;</w:t>
      </w:r>
    </w:p>
    <w:p w:rsidR="00FF2489" w:rsidRDefault="00FF2489" w:rsidP="00FF2489">
      <w:pPr>
        <w:pStyle w:val="30"/>
        <w:numPr>
          <w:ilvl w:val="0"/>
          <w:numId w:val="20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 xml:space="preserve">Выписка из протокола заседания Центральной избирательной комиссии Российской Федерации от 25 июля 2018 года № 170-3-7 </w:t>
      </w:r>
      <w:r w:rsidR="003D062E">
        <w:rPr>
          <w:sz w:val="28"/>
          <w:szCs w:val="28"/>
        </w:rPr>
        <w:br/>
      </w:r>
      <w:r w:rsidRPr="00181062">
        <w:rPr>
          <w:sz w:val="28"/>
          <w:szCs w:val="28"/>
        </w:rPr>
        <w:t>«О Рабочем блокноте участковой избирательной комиссии, избирательного участка,</w:t>
      </w:r>
      <w:r w:rsidR="003D062E">
        <w:rPr>
          <w:sz w:val="28"/>
          <w:szCs w:val="28"/>
        </w:rPr>
        <w:t xml:space="preserve"> </w:t>
      </w:r>
      <w:r w:rsidRPr="00181062">
        <w:rPr>
          <w:sz w:val="28"/>
          <w:szCs w:val="28"/>
        </w:rPr>
        <w:t xml:space="preserve">на котором применяется КОИБ, предназначенном для организаторов дополнительных </w:t>
      </w:r>
      <w:proofErr w:type="gramStart"/>
      <w:r w:rsidRPr="00181062">
        <w:rPr>
          <w:sz w:val="28"/>
          <w:szCs w:val="28"/>
        </w:rPr>
        <w:t>выборов депутатов Государственной Думы Федерального Собрания Российской Федерации седьмого созыва</w:t>
      </w:r>
      <w:proofErr w:type="gramEnd"/>
      <w:r w:rsidRPr="00181062">
        <w:rPr>
          <w:sz w:val="28"/>
          <w:szCs w:val="28"/>
        </w:rPr>
        <w:t xml:space="preserve"> по одномандатным избирательным округам»</w:t>
      </w:r>
      <w:r>
        <w:rPr>
          <w:sz w:val="28"/>
          <w:szCs w:val="28"/>
        </w:rPr>
        <w:t>.</w:t>
      </w:r>
    </w:p>
    <w:p w:rsidR="00FF2489" w:rsidRDefault="00FF2489" w:rsidP="00FF2489">
      <w:pPr>
        <w:pStyle w:val="30"/>
        <w:shd w:val="clear" w:color="auto" w:fill="auto"/>
        <w:spacing w:after="0" w:line="360" w:lineRule="auto"/>
        <w:jc w:val="both"/>
        <w:rPr>
          <w:sz w:val="28"/>
          <w:szCs w:val="28"/>
        </w:rPr>
      </w:pPr>
    </w:p>
    <w:bookmarkEnd w:id="1"/>
    <w:p w:rsidR="003D062E" w:rsidRDefault="003D062E" w:rsidP="003D062E">
      <w:pPr>
        <w:pStyle w:val="30"/>
        <w:shd w:val="clear" w:color="auto" w:fill="auto"/>
        <w:spacing w:after="0" w:line="240" w:lineRule="auto"/>
        <w:rPr>
          <w:b/>
          <w:bCs/>
          <w:sz w:val="28"/>
          <w:szCs w:val="28"/>
        </w:rPr>
      </w:pPr>
      <w:r w:rsidRPr="00181062">
        <w:rPr>
          <w:b/>
          <w:bCs/>
          <w:sz w:val="28"/>
          <w:szCs w:val="28"/>
        </w:rPr>
        <w:t>Учебно-методические материалы</w:t>
      </w:r>
    </w:p>
    <w:p w:rsidR="003D062E" w:rsidRPr="00181062" w:rsidRDefault="003D062E" w:rsidP="003D062E">
      <w:pPr>
        <w:pStyle w:val="30"/>
        <w:shd w:val="clear" w:color="auto" w:fill="auto"/>
        <w:spacing w:after="0" w:line="240" w:lineRule="auto"/>
        <w:rPr>
          <w:b/>
          <w:bCs/>
          <w:sz w:val="28"/>
          <w:szCs w:val="28"/>
        </w:rPr>
      </w:pPr>
    </w:p>
    <w:p w:rsidR="00CE3002" w:rsidRDefault="00CE3002" w:rsidP="00CE3002">
      <w:pPr>
        <w:pStyle w:val="30"/>
        <w:numPr>
          <w:ilvl w:val="0"/>
          <w:numId w:val="21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Брошюра «Механизм «мобильный избиратель» (в вопросах</w:t>
      </w:r>
      <w:r>
        <w:rPr>
          <w:sz w:val="28"/>
          <w:szCs w:val="28"/>
        </w:rPr>
        <w:br/>
        <w:t>и ответах)»;</w:t>
      </w:r>
    </w:p>
    <w:p w:rsidR="00697011" w:rsidRDefault="00697011" w:rsidP="003D062E">
      <w:pPr>
        <w:pStyle w:val="30"/>
        <w:numPr>
          <w:ilvl w:val="0"/>
          <w:numId w:val="21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Памятка</w:t>
      </w:r>
      <w:r>
        <w:rPr>
          <w:sz w:val="28"/>
          <w:szCs w:val="28"/>
        </w:rPr>
        <w:t xml:space="preserve"> наблюдателю на дополнительных выборах </w:t>
      </w:r>
      <w:proofErr w:type="gramStart"/>
      <w:r>
        <w:rPr>
          <w:sz w:val="28"/>
          <w:szCs w:val="28"/>
        </w:rPr>
        <w:t xml:space="preserve">депутатов </w:t>
      </w:r>
      <w:r w:rsidRPr="00254006">
        <w:rPr>
          <w:sz w:val="28"/>
          <w:szCs w:val="28"/>
        </w:rPr>
        <w:lastRenderedPageBreak/>
        <w:t>Государственной Думы Федерального Собрания Российской Федерации седьмого созыва</w:t>
      </w:r>
      <w:proofErr w:type="gramEnd"/>
      <w:r>
        <w:rPr>
          <w:sz w:val="28"/>
          <w:szCs w:val="28"/>
        </w:rPr>
        <w:t>;</w:t>
      </w:r>
    </w:p>
    <w:p w:rsidR="00697011" w:rsidRPr="00181062" w:rsidRDefault="00697011" w:rsidP="003D062E">
      <w:pPr>
        <w:pStyle w:val="30"/>
        <w:numPr>
          <w:ilvl w:val="0"/>
          <w:numId w:val="21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Памятка представит</w:t>
      </w:r>
      <w:r>
        <w:rPr>
          <w:sz w:val="28"/>
          <w:szCs w:val="28"/>
        </w:rPr>
        <w:t>елю средства массовой информации;</w:t>
      </w:r>
    </w:p>
    <w:p w:rsidR="00697011" w:rsidRPr="00181062" w:rsidRDefault="00697011" w:rsidP="003D062E">
      <w:pPr>
        <w:pStyle w:val="30"/>
        <w:numPr>
          <w:ilvl w:val="0"/>
          <w:numId w:val="21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Памятка сотруднику полиции, находящемуся в помещении для голосования, по защите прав и свобод граждан, охране общественного порядка</w:t>
      </w:r>
      <w:r>
        <w:rPr>
          <w:sz w:val="28"/>
          <w:szCs w:val="28"/>
        </w:rPr>
        <w:t xml:space="preserve"> </w:t>
      </w:r>
      <w:r w:rsidRPr="00181062">
        <w:rPr>
          <w:sz w:val="28"/>
          <w:szCs w:val="28"/>
        </w:rPr>
        <w:t>и оказанию содействия уча</w:t>
      </w:r>
      <w:r>
        <w:rPr>
          <w:sz w:val="28"/>
          <w:szCs w:val="28"/>
        </w:rPr>
        <w:t>стковым избирательным комиссиям;</w:t>
      </w:r>
    </w:p>
    <w:p w:rsidR="00697011" w:rsidRDefault="00697011" w:rsidP="003D062E">
      <w:pPr>
        <w:pStyle w:val="30"/>
        <w:numPr>
          <w:ilvl w:val="0"/>
          <w:numId w:val="21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181062">
        <w:rPr>
          <w:sz w:val="28"/>
          <w:szCs w:val="28"/>
        </w:rPr>
        <w:t>Памятка членам уч</w:t>
      </w:r>
      <w:r>
        <w:rPr>
          <w:sz w:val="28"/>
          <w:szCs w:val="28"/>
        </w:rPr>
        <w:t xml:space="preserve">астковой избирательной комиссии </w:t>
      </w:r>
      <w:r w:rsidRPr="00067952">
        <w:rPr>
          <w:sz w:val="28"/>
          <w:szCs w:val="28"/>
        </w:rPr>
        <w:br/>
      </w:r>
      <w:r w:rsidRPr="00181062">
        <w:rPr>
          <w:sz w:val="28"/>
          <w:szCs w:val="28"/>
        </w:rPr>
        <w:t>по взаимодействию с наблюдателями и представител</w:t>
      </w:r>
      <w:r>
        <w:rPr>
          <w:sz w:val="28"/>
          <w:szCs w:val="28"/>
        </w:rPr>
        <w:t>ями средств массовой информации;</w:t>
      </w:r>
    </w:p>
    <w:p w:rsidR="00697011" w:rsidRPr="00551462" w:rsidRDefault="00697011" w:rsidP="003D062E">
      <w:pPr>
        <w:pStyle w:val="30"/>
        <w:numPr>
          <w:ilvl w:val="0"/>
          <w:numId w:val="21"/>
        </w:numPr>
        <w:shd w:val="clear" w:color="auto" w:fill="auto"/>
        <w:spacing w:after="0" w:line="360" w:lineRule="auto"/>
        <w:ind w:firstLine="851"/>
        <w:jc w:val="both"/>
        <w:rPr>
          <w:sz w:val="28"/>
          <w:szCs w:val="28"/>
        </w:rPr>
      </w:pPr>
      <w:r w:rsidRPr="00551462">
        <w:rPr>
          <w:sz w:val="28"/>
          <w:szCs w:val="28"/>
        </w:rPr>
        <w:t>Учебно-методический комплекс для членов участковых</w:t>
      </w:r>
      <w:r>
        <w:rPr>
          <w:sz w:val="28"/>
          <w:szCs w:val="28"/>
        </w:rPr>
        <w:br/>
      </w:r>
      <w:r w:rsidRPr="00551462">
        <w:rPr>
          <w:sz w:val="28"/>
          <w:szCs w:val="28"/>
        </w:rPr>
        <w:t>и территориальных избирательны</w:t>
      </w:r>
      <w:r>
        <w:rPr>
          <w:sz w:val="28"/>
          <w:szCs w:val="28"/>
        </w:rPr>
        <w:t>х комиссий «Избирательное право</w:t>
      </w:r>
      <w:r>
        <w:rPr>
          <w:sz w:val="28"/>
          <w:szCs w:val="28"/>
        </w:rPr>
        <w:br/>
      </w:r>
      <w:r w:rsidRPr="00551462">
        <w:rPr>
          <w:sz w:val="28"/>
          <w:szCs w:val="28"/>
        </w:rPr>
        <w:t>и избирательный процесс в Российской Федерации»</w:t>
      </w:r>
      <w:r>
        <w:rPr>
          <w:sz w:val="28"/>
          <w:szCs w:val="28"/>
        </w:rPr>
        <w:t>.</w:t>
      </w:r>
    </w:p>
    <w:p w:rsidR="00A342B3" w:rsidRPr="00BB767E" w:rsidRDefault="00A342B3" w:rsidP="00FA1B04">
      <w:pPr>
        <w:pStyle w:val="30"/>
        <w:shd w:val="clear" w:color="auto" w:fill="auto"/>
        <w:spacing w:after="0" w:line="360" w:lineRule="auto"/>
        <w:ind w:left="709"/>
        <w:jc w:val="both"/>
        <w:rPr>
          <w:b/>
          <w:bCs/>
          <w:sz w:val="28"/>
          <w:szCs w:val="28"/>
        </w:rPr>
      </w:pPr>
    </w:p>
    <w:sectPr w:rsidR="00A342B3" w:rsidRPr="00BB767E" w:rsidSect="00F95CEB">
      <w:headerReference w:type="first" r:id="rId32"/>
      <w:pgSz w:w="11906" w:h="16838"/>
      <w:pgMar w:top="1134" w:right="851" w:bottom="1134" w:left="1701" w:header="426" w:footer="709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D12" w:rsidRDefault="002B6D12" w:rsidP="00562365">
      <w:pPr>
        <w:spacing w:after="0" w:line="240" w:lineRule="auto"/>
      </w:pPr>
      <w:r>
        <w:separator/>
      </w:r>
    </w:p>
  </w:endnote>
  <w:endnote w:type="continuationSeparator" w:id="0">
    <w:p w:rsidR="002B6D12" w:rsidRDefault="002B6D12" w:rsidP="00562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D12" w:rsidRDefault="002B6D12">
      <w:r>
        <w:separator/>
      </w:r>
    </w:p>
  </w:footnote>
  <w:footnote w:type="continuationSeparator" w:id="0">
    <w:p w:rsidR="002B6D12" w:rsidRDefault="002B6D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87768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B6D12" w:rsidRPr="00BB767E" w:rsidRDefault="00A97931">
        <w:pPr>
          <w:pStyle w:val="aff0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B767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B6D12" w:rsidRPr="00BB767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B767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E3002">
          <w:rPr>
            <w:rFonts w:ascii="Times New Roman" w:hAnsi="Times New Roman" w:cs="Times New Roman"/>
            <w:noProof/>
            <w:sz w:val="24"/>
            <w:szCs w:val="24"/>
          </w:rPr>
          <w:t>36</w:t>
        </w:r>
        <w:r w:rsidRPr="00BB767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B6D12" w:rsidRDefault="002B6D12">
    <w:pPr>
      <w:pStyle w:val="af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D12" w:rsidRDefault="002B6D12">
    <w:pPr>
      <w:pStyle w:val="af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874BA"/>
    <w:multiLevelType w:val="multilevel"/>
    <w:tmpl w:val="682CD22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D871CC1"/>
    <w:multiLevelType w:val="multilevel"/>
    <w:tmpl w:val="973C75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1035713F"/>
    <w:multiLevelType w:val="hybridMultilevel"/>
    <w:tmpl w:val="B99AC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325F6"/>
    <w:multiLevelType w:val="multilevel"/>
    <w:tmpl w:val="ED72B82E"/>
    <w:lvl w:ilvl="0">
      <w:start w:val="1"/>
      <w:numFmt w:val="bullet"/>
      <w:lvlText w:val=""/>
      <w:lvlJc w:val="left"/>
      <w:pPr>
        <w:ind w:left="1145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7B59B2"/>
    <w:multiLevelType w:val="multilevel"/>
    <w:tmpl w:val="A36E211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68143E"/>
    <w:multiLevelType w:val="multilevel"/>
    <w:tmpl w:val="605C21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4C0E69"/>
    <w:multiLevelType w:val="hybridMultilevel"/>
    <w:tmpl w:val="BD5E41E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260B2109"/>
    <w:multiLevelType w:val="hybridMultilevel"/>
    <w:tmpl w:val="17FEEA9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>
    <w:nsid w:val="2AAA63CE"/>
    <w:multiLevelType w:val="multilevel"/>
    <w:tmpl w:val="2D2A030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E84095"/>
    <w:multiLevelType w:val="multilevel"/>
    <w:tmpl w:val="88C675D8"/>
    <w:lvl w:ilvl="0">
      <w:start w:val="1"/>
      <w:numFmt w:val="decimal"/>
      <w:lvlText w:val="%1."/>
      <w:lvlJc w:val="left"/>
      <w:pPr>
        <w:ind w:left="1146" w:hanging="360"/>
      </w:pPr>
      <w:rPr>
        <w:rFonts w:ascii="Times New Roman" w:hAnsi="Times New Roman" w:cs="Times New Roman"/>
        <w:bCs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965E47"/>
    <w:multiLevelType w:val="hybridMultilevel"/>
    <w:tmpl w:val="02D884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8C34A19"/>
    <w:multiLevelType w:val="multilevel"/>
    <w:tmpl w:val="C7F6B0C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8D46A4C"/>
    <w:multiLevelType w:val="multilevel"/>
    <w:tmpl w:val="7BBEB71E"/>
    <w:lvl w:ilvl="0">
      <w:start w:val="1"/>
      <w:numFmt w:val="decimal"/>
      <w:lvlText w:val="%1."/>
      <w:lvlJc w:val="left"/>
      <w:pPr>
        <w:ind w:left="502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507590E"/>
    <w:multiLevelType w:val="multilevel"/>
    <w:tmpl w:val="8408894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51D2230"/>
    <w:multiLevelType w:val="hybridMultilevel"/>
    <w:tmpl w:val="905230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87E5485"/>
    <w:multiLevelType w:val="multilevel"/>
    <w:tmpl w:val="514AD5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97846C9"/>
    <w:multiLevelType w:val="multilevel"/>
    <w:tmpl w:val="C36A3C82"/>
    <w:lvl w:ilvl="0">
      <w:start w:val="1"/>
      <w:numFmt w:val="decimal"/>
      <w:lvlText w:val="%1."/>
      <w:lvlJc w:val="left"/>
      <w:pPr>
        <w:ind w:left="502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E334387"/>
    <w:multiLevelType w:val="hybridMultilevel"/>
    <w:tmpl w:val="BD5E41E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5A7F0535"/>
    <w:multiLevelType w:val="hybridMultilevel"/>
    <w:tmpl w:val="F8381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4F3906"/>
    <w:multiLevelType w:val="hybridMultilevel"/>
    <w:tmpl w:val="C62CF80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>
    <w:nsid w:val="5E325FB6"/>
    <w:multiLevelType w:val="multilevel"/>
    <w:tmpl w:val="4830BA3E"/>
    <w:lvl w:ilvl="0">
      <w:start w:val="1"/>
      <w:numFmt w:val="bullet"/>
      <w:lvlText w:val=""/>
      <w:lvlJc w:val="left"/>
      <w:pPr>
        <w:ind w:left="1145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1A3798A"/>
    <w:multiLevelType w:val="hybridMultilevel"/>
    <w:tmpl w:val="540EFE0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62D13604"/>
    <w:multiLevelType w:val="multilevel"/>
    <w:tmpl w:val="F9C8F204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F585BB2"/>
    <w:multiLevelType w:val="multilevel"/>
    <w:tmpl w:val="8408894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FEE4CE9"/>
    <w:multiLevelType w:val="multilevel"/>
    <w:tmpl w:val="F6A00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  <w:w w:val="1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w w:val="1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w w:val="100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w w:val="1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w w:val="1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w w:val="1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w w:val="1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w w:val="100"/>
      </w:rPr>
    </w:lvl>
  </w:abstractNum>
  <w:abstractNum w:abstractNumId="25">
    <w:nsid w:val="75EF2EE1"/>
    <w:multiLevelType w:val="hybridMultilevel"/>
    <w:tmpl w:val="4F8AB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7B630F"/>
    <w:multiLevelType w:val="hybridMultilevel"/>
    <w:tmpl w:val="FA2AC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4B2CD7"/>
    <w:multiLevelType w:val="multilevel"/>
    <w:tmpl w:val="F9C8F204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20"/>
  </w:num>
  <w:num w:numId="3">
    <w:abstractNumId w:val="12"/>
  </w:num>
  <w:num w:numId="4">
    <w:abstractNumId w:val="15"/>
  </w:num>
  <w:num w:numId="5">
    <w:abstractNumId w:val="9"/>
  </w:num>
  <w:num w:numId="6">
    <w:abstractNumId w:val="11"/>
  </w:num>
  <w:num w:numId="7">
    <w:abstractNumId w:val="3"/>
  </w:num>
  <w:num w:numId="8">
    <w:abstractNumId w:val="5"/>
  </w:num>
  <w:num w:numId="9">
    <w:abstractNumId w:val="1"/>
  </w:num>
  <w:num w:numId="10">
    <w:abstractNumId w:val="17"/>
  </w:num>
  <w:num w:numId="11">
    <w:abstractNumId w:val="6"/>
  </w:num>
  <w:num w:numId="12">
    <w:abstractNumId w:val="19"/>
  </w:num>
  <w:num w:numId="13">
    <w:abstractNumId w:val="25"/>
  </w:num>
  <w:num w:numId="14">
    <w:abstractNumId w:val="14"/>
  </w:num>
  <w:num w:numId="15">
    <w:abstractNumId w:val="10"/>
  </w:num>
  <w:num w:numId="16">
    <w:abstractNumId w:val="26"/>
  </w:num>
  <w:num w:numId="17">
    <w:abstractNumId w:val="24"/>
  </w:num>
  <w:num w:numId="18">
    <w:abstractNumId w:val="7"/>
  </w:num>
  <w:num w:numId="19">
    <w:abstractNumId w:val="8"/>
  </w:num>
  <w:num w:numId="20">
    <w:abstractNumId w:val="22"/>
  </w:num>
  <w:num w:numId="21">
    <w:abstractNumId w:val="4"/>
  </w:num>
  <w:num w:numId="22">
    <w:abstractNumId w:val="2"/>
  </w:num>
  <w:num w:numId="23">
    <w:abstractNumId w:val="13"/>
  </w:num>
  <w:num w:numId="24">
    <w:abstractNumId w:val="27"/>
  </w:num>
  <w:num w:numId="25">
    <w:abstractNumId w:val="18"/>
  </w:num>
  <w:num w:numId="26">
    <w:abstractNumId w:val="23"/>
  </w:num>
  <w:num w:numId="27">
    <w:abstractNumId w:val="21"/>
  </w:num>
  <w:num w:numId="2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62365"/>
    <w:rsid w:val="00021496"/>
    <w:rsid w:val="00067952"/>
    <w:rsid w:val="000A6F24"/>
    <w:rsid w:val="000B5731"/>
    <w:rsid w:val="000F14C9"/>
    <w:rsid w:val="0016608B"/>
    <w:rsid w:val="001A35B5"/>
    <w:rsid w:val="001A3DA4"/>
    <w:rsid w:val="001A45FC"/>
    <w:rsid w:val="001C51FB"/>
    <w:rsid w:val="001E2080"/>
    <w:rsid w:val="001F40BE"/>
    <w:rsid w:val="002100EA"/>
    <w:rsid w:val="00224120"/>
    <w:rsid w:val="00295C29"/>
    <w:rsid w:val="002A34E4"/>
    <w:rsid w:val="002B6D12"/>
    <w:rsid w:val="002D09BD"/>
    <w:rsid w:val="002D40D2"/>
    <w:rsid w:val="002F14C9"/>
    <w:rsid w:val="003026B8"/>
    <w:rsid w:val="0030793A"/>
    <w:rsid w:val="00326418"/>
    <w:rsid w:val="00366FC2"/>
    <w:rsid w:val="003858F7"/>
    <w:rsid w:val="003A6273"/>
    <w:rsid w:val="003B388E"/>
    <w:rsid w:val="003C2DEF"/>
    <w:rsid w:val="003D062E"/>
    <w:rsid w:val="00403818"/>
    <w:rsid w:val="00437C0C"/>
    <w:rsid w:val="00437FC2"/>
    <w:rsid w:val="00456FEC"/>
    <w:rsid w:val="00473A46"/>
    <w:rsid w:val="004B3CF1"/>
    <w:rsid w:val="004D63C2"/>
    <w:rsid w:val="004E3CAA"/>
    <w:rsid w:val="00501DED"/>
    <w:rsid w:val="005140C9"/>
    <w:rsid w:val="005311E7"/>
    <w:rsid w:val="00542566"/>
    <w:rsid w:val="00562365"/>
    <w:rsid w:val="005702B4"/>
    <w:rsid w:val="00594278"/>
    <w:rsid w:val="005B4932"/>
    <w:rsid w:val="00601FFD"/>
    <w:rsid w:val="00616D86"/>
    <w:rsid w:val="00632FB8"/>
    <w:rsid w:val="00646E57"/>
    <w:rsid w:val="0065075F"/>
    <w:rsid w:val="00654B7D"/>
    <w:rsid w:val="00670F32"/>
    <w:rsid w:val="0069442E"/>
    <w:rsid w:val="00697011"/>
    <w:rsid w:val="006A7F09"/>
    <w:rsid w:val="00713142"/>
    <w:rsid w:val="00720603"/>
    <w:rsid w:val="007354E6"/>
    <w:rsid w:val="00743D91"/>
    <w:rsid w:val="007466D5"/>
    <w:rsid w:val="00753A61"/>
    <w:rsid w:val="007D6456"/>
    <w:rsid w:val="008378CD"/>
    <w:rsid w:val="00856B89"/>
    <w:rsid w:val="00882FA9"/>
    <w:rsid w:val="00942464"/>
    <w:rsid w:val="00950B2B"/>
    <w:rsid w:val="00956FE9"/>
    <w:rsid w:val="00984B8F"/>
    <w:rsid w:val="00985DA2"/>
    <w:rsid w:val="00986AA8"/>
    <w:rsid w:val="009873C0"/>
    <w:rsid w:val="009A4D33"/>
    <w:rsid w:val="009C7BF3"/>
    <w:rsid w:val="00A11DA2"/>
    <w:rsid w:val="00A342B3"/>
    <w:rsid w:val="00A42A54"/>
    <w:rsid w:val="00A52629"/>
    <w:rsid w:val="00A71BBA"/>
    <w:rsid w:val="00A91820"/>
    <w:rsid w:val="00A97931"/>
    <w:rsid w:val="00AB09AC"/>
    <w:rsid w:val="00AB20EE"/>
    <w:rsid w:val="00AB572B"/>
    <w:rsid w:val="00AD33A1"/>
    <w:rsid w:val="00AF3274"/>
    <w:rsid w:val="00B3527B"/>
    <w:rsid w:val="00B61BC9"/>
    <w:rsid w:val="00BA1211"/>
    <w:rsid w:val="00BA1AD4"/>
    <w:rsid w:val="00BB6401"/>
    <w:rsid w:val="00BB767E"/>
    <w:rsid w:val="00BF04F6"/>
    <w:rsid w:val="00C50E7E"/>
    <w:rsid w:val="00C72240"/>
    <w:rsid w:val="00C863F8"/>
    <w:rsid w:val="00CC6AB8"/>
    <w:rsid w:val="00CC73D1"/>
    <w:rsid w:val="00CE3002"/>
    <w:rsid w:val="00CE79C2"/>
    <w:rsid w:val="00D06239"/>
    <w:rsid w:val="00D65CC9"/>
    <w:rsid w:val="00DD02CC"/>
    <w:rsid w:val="00DF7336"/>
    <w:rsid w:val="00E46737"/>
    <w:rsid w:val="00E63236"/>
    <w:rsid w:val="00E636FE"/>
    <w:rsid w:val="00E70B75"/>
    <w:rsid w:val="00E9568F"/>
    <w:rsid w:val="00EC0B6D"/>
    <w:rsid w:val="00ED33CE"/>
    <w:rsid w:val="00ED6EDB"/>
    <w:rsid w:val="00ED6F22"/>
    <w:rsid w:val="00EF462B"/>
    <w:rsid w:val="00F010C9"/>
    <w:rsid w:val="00F30845"/>
    <w:rsid w:val="00F36FD5"/>
    <w:rsid w:val="00F61093"/>
    <w:rsid w:val="00F76A72"/>
    <w:rsid w:val="00F91A9F"/>
    <w:rsid w:val="00F95CEB"/>
    <w:rsid w:val="00FA1B04"/>
    <w:rsid w:val="00FE1E8C"/>
    <w:rsid w:val="00FF2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365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562365"/>
  </w:style>
  <w:style w:type="character" w:customStyle="1" w:styleId="WW8Num2z0">
    <w:name w:val="WW8Num2z0"/>
    <w:qFormat/>
    <w:rsid w:val="00562365"/>
  </w:style>
  <w:style w:type="character" w:customStyle="1" w:styleId="WW8Num3z0">
    <w:name w:val="WW8Num3z0"/>
    <w:qFormat/>
    <w:rsid w:val="00562365"/>
    <w:rPr>
      <w:rFonts w:ascii="Symbol" w:hAnsi="Symbol" w:cs="Symbol"/>
    </w:rPr>
  </w:style>
  <w:style w:type="character" w:customStyle="1" w:styleId="WW8Num4z0">
    <w:name w:val="WW8Num4z0"/>
    <w:qFormat/>
    <w:rsid w:val="00562365"/>
  </w:style>
  <w:style w:type="character" w:customStyle="1" w:styleId="WW8Num5z0">
    <w:name w:val="WW8Num5z0"/>
    <w:qFormat/>
    <w:rsid w:val="00562365"/>
    <w:rPr>
      <w:rFonts w:ascii="Symbol" w:hAnsi="Symbol" w:cs="Symbol"/>
    </w:rPr>
  </w:style>
  <w:style w:type="character" w:customStyle="1" w:styleId="WW8Num6z0">
    <w:name w:val="WW8Num6z0"/>
    <w:qFormat/>
    <w:rsid w:val="00562365"/>
    <w:rPr>
      <w:rFonts w:ascii="Times New Roman" w:hAnsi="Times New Roman" w:cs="Times New Roman"/>
      <w:bCs/>
      <w:sz w:val="28"/>
      <w:szCs w:val="28"/>
    </w:rPr>
  </w:style>
  <w:style w:type="character" w:customStyle="1" w:styleId="WW8Num7z0">
    <w:name w:val="WW8Num7z0"/>
    <w:qFormat/>
    <w:rsid w:val="00562365"/>
    <w:rPr>
      <w:rFonts w:ascii="Symbol" w:hAnsi="Symbol" w:cs="Symbol"/>
    </w:rPr>
  </w:style>
  <w:style w:type="character" w:customStyle="1" w:styleId="WW8Num8z0">
    <w:name w:val="WW8Num8z0"/>
    <w:qFormat/>
    <w:rsid w:val="00562365"/>
    <w:rPr>
      <w:rFonts w:ascii="Symbol" w:hAnsi="Symbol" w:cs="Symbol"/>
    </w:rPr>
  </w:style>
  <w:style w:type="character" w:customStyle="1" w:styleId="WW8Num9z0">
    <w:name w:val="WW8Num9z0"/>
    <w:qFormat/>
    <w:rsid w:val="00562365"/>
    <w:rPr>
      <w:rFonts w:ascii="Symbol" w:hAnsi="Symbol" w:cs="Symbol"/>
    </w:rPr>
  </w:style>
  <w:style w:type="character" w:customStyle="1" w:styleId="WW8Num10z0">
    <w:name w:val="WW8Num10z0"/>
    <w:qFormat/>
    <w:rsid w:val="00562365"/>
    <w:rPr>
      <w:rFonts w:ascii="Symbol" w:hAnsi="Symbol" w:cs="Times New Roman"/>
    </w:rPr>
  </w:style>
  <w:style w:type="character" w:customStyle="1" w:styleId="WW8Num11z0">
    <w:name w:val="WW8Num11z0"/>
    <w:qFormat/>
    <w:rsid w:val="00562365"/>
    <w:rPr>
      <w:b/>
    </w:rPr>
  </w:style>
  <w:style w:type="character" w:customStyle="1" w:styleId="WW8Num11z1">
    <w:name w:val="WW8Num11z1"/>
    <w:qFormat/>
    <w:rsid w:val="00562365"/>
    <w:rPr>
      <w:rFonts w:ascii="Times New Roman" w:hAnsi="Times New Roman" w:cs="Times New Roman"/>
      <w:b/>
      <w:sz w:val="28"/>
      <w:szCs w:val="28"/>
    </w:rPr>
  </w:style>
  <w:style w:type="character" w:customStyle="1" w:styleId="WW8Num12z0">
    <w:name w:val="WW8Num12z0"/>
    <w:qFormat/>
    <w:rsid w:val="00562365"/>
  </w:style>
  <w:style w:type="character" w:customStyle="1" w:styleId="WW8Num12z1">
    <w:name w:val="WW8Num12z1"/>
    <w:qFormat/>
    <w:rsid w:val="00562365"/>
  </w:style>
  <w:style w:type="character" w:customStyle="1" w:styleId="WW8Num12z2">
    <w:name w:val="WW8Num12z2"/>
    <w:qFormat/>
    <w:rsid w:val="00562365"/>
  </w:style>
  <w:style w:type="character" w:customStyle="1" w:styleId="WW8Num12z3">
    <w:name w:val="WW8Num12z3"/>
    <w:qFormat/>
    <w:rsid w:val="00562365"/>
  </w:style>
  <w:style w:type="character" w:customStyle="1" w:styleId="WW8Num12z4">
    <w:name w:val="WW8Num12z4"/>
    <w:qFormat/>
    <w:rsid w:val="00562365"/>
  </w:style>
  <w:style w:type="character" w:customStyle="1" w:styleId="WW8Num12z5">
    <w:name w:val="WW8Num12z5"/>
    <w:qFormat/>
    <w:rsid w:val="00562365"/>
  </w:style>
  <w:style w:type="character" w:customStyle="1" w:styleId="WW8Num12z6">
    <w:name w:val="WW8Num12z6"/>
    <w:qFormat/>
    <w:rsid w:val="00562365"/>
  </w:style>
  <w:style w:type="character" w:customStyle="1" w:styleId="WW8Num12z7">
    <w:name w:val="WW8Num12z7"/>
    <w:qFormat/>
    <w:rsid w:val="00562365"/>
  </w:style>
  <w:style w:type="character" w:customStyle="1" w:styleId="WW8Num12z8">
    <w:name w:val="WW8Num12z8"/>
    <w:qFormat/>
    <w:rsid w:val="00562365"/>
  </w:style>
  <w:style w:type="character" w:customStyle="1" w:styleId="WW8Num1z1">
    <w:name w:val="WW8Num1z1"/>
    <w:qFormat/>
    <w:rsid w:val="00562365"/>
  </w:style>
  <w:style w:type="character" w:customStyle="1" w:styleId="WW8Num1z2">
    <w:name w:val="WW8Num1z2"/>
    <w:qFormat/>
    <w:rsid w:val="00562365"/>
  </w:style>
  <w:style w:type="character" w:customStyle="1" w:styleId="WW8Num1z3">
    <w:name w:val="WW8Num1z3"/>
    <w:qFormat/>
    <w:rsid w:val="00562365"/>
  </w:style>
  <w:style w:type="character" w:customStyle="1" w:styleId="WW8Num1z4">
    <w:name w:val="WW8Num1z4"/>
    <w:qFormat/>
    <w:rsid w:val="00562365"/>
  </w:style>
  <w:style w:type="character" w:customStyle="1" w:styleId="WW8Num1z5">
    <w:name w:val="WW8Num1z5"/>
    <w:qFormat/>
    <w:rsid w:val="00562365"/>
  </w:style>
  <w:style w:type="character" w:customStyle="1" w:styleId="WW8Num1z6">
    <w:name w:val="WW8Num1z6"/>
    <w:qFormat/>
    <w:rsid w:val="00562365"/>
  </w:style>
  <w:style w:type="character" w:customStyle="1" w:styleId="WW8Num1z7">
    <w:name w:val="WW8Num1z7"/>
    <w:qFormat/>
    <w:rsid w:val="00562365"/>
  </w:style>
  <w:style w:type="character" w:customStyle="1" w:styleId="WW8Num1z8">
    <w:name w:val="WW8Num1z8"/>
    <w:qFormat/>
    <w:rsid w:val="00562365"/>
  </w:style>
  <w:style w:type="character" w:customStyle="1" w:styleId="WW8Num2z1">
    <w:name w:val="WW8Num2z1"/>
    <w:qFormat/>
    <w:rsid w:val="00562365"/>
  </w:style>
  <w:style w:type="character" w:customStyle="1" w:styleId="WW8Num2z2">
    <w:name w:val="WW8Num2z2"/>
    <w:qFormat/>
    <w:rsid w:val="00562365"/>
  </w:style>
  <w:style w:type="character" w:customStyle="1" w:styleId="WW8Num2z3">
    <w:name w:val="WW8Num2z3"/>
    <w:qFormat/>
    <w:rsid w:val="00562365"/>
  </w:style>
  <w:style w:type="character" w:customStyle="1" w:styleId="WW8Num2z4">
    <w:name w:val="WW8Num2z4"/>
    <w:qFormat/>
    <w:rsid w:val="00562365"/>
  </w:style>
  <w:style w:type="character" w:customStyle="1" w:styleId="WW8Num2z5">
    <w:name w:val="WW8Num2z5"/>
    <w:qFormat/>
    <w:rsid w:val="00562365"/>
  </w:style>
  <w:style w:type="character" w:customStyle="1" w:styleId="WW8Num2z6">
    <w:name w:val="WW8Num2z6"/>
    <w:qFormat/>
    <w:rsid w:val="00562365"/>
  </w:style>
  <w:style w:type="character" w:customStyle="1" w:styleId="WW8Num2z7">
    <w:name w:val="WW8Num2z7"/>
    <w:qFormat/>
    <w:rsid w:val="00562365"/>
  </w:style>
  <w:style w:type="character" w:customStyle="1" w:styleId="WW8Num2z8">
    <w:name w:val="WW8Num2z8"/>
    <w:qFormat/>
    <w:rsid w:val="00562365"/>
  </w:style>
  <w:style w:type="character" w:customStyle="1" w:styleId="WW8Num3z1">
    <w:name w:val="WW8Num3z1"/>
    <w:qFormat/>
    <w:rsid w:val="00562365"/>
    <w:rPr>
      <w:rFonts w:ascii="Courier New" w:hAnsi="Courier New" w:cs="Courier New"/>
    </w:rPr>
  </w:style>
  <w:style w:type="character" w:customStyle="1" w:styleId="WW8Num3z2">
    <w:name w:val="WW8Num3z2"/>
    <w:qFormat/>
    <w:rsid w:val="00562365"/>
    <w:rPr>
      <w:rFonts w:ascii="Wingdings" w:hAnsi="Wingdings" w:cs="Wingdings"/>
    </w:rPr>
  </w:style>
  <w:style w:type="character" w:customStyle="1" w:styleId="WW8Num4z1">
    <w:name w:val="WW8Num4z1"/>
    <w:qFormat/>
    <w:rsid w:val="00562365"/>
  </w:style>
  <w:style w:type="character" w:customStyle="1" w:styleId="WW8Num4z2">
    <w:name w:val="WW8Num4z2"/>
    <w:qFormat/>
    <w:rsid w:val="00562365"/>
  </w:style>
  <w:style w:type="character" w:customStyle="1" w:styleId="WW8Num4z3">
    <w:name w:val="WW8Num4z3"/>
    <w:qFormat/>
    <w:rsid w:val="00562365"/>
  </w:style>
  <w:style w:type="character" w:customStyle="1" w:styleId="WW8Num4z4">
    <w:name w:val="WW8Num4z4"/>
    <w:qFormat/>
    <w:rsid w:val="00562365"/>
  </w:style>
  <w:style w:type="character" w:customStyle="1" w:styleId="WW8Num4z5">
    <w:name w:val="WW8Num4z5"/>
    <w:qFormat/>
    <w:rsid w:val="00562365"/>
  </w:style>
  <w:style w:type="character" w:customStyle="1" w:styleId="WW8Num4z6">
    <w:name w:val="WW8Num4z6"/>
    <w:qFormat/>
    <w:rsid w:val="00562365"/>
  </w:style>
  <w:style w:type="character" w:customStyle="1" w:styleId="WW8Num4z7">
    <w:name w:val="WW8Num4z7"/>
    <w:qFormat/>
    <w:rsid w:val="00562365"/>
  </w:style>
  <w:style w:type="character" w:customStyle="1" w:styleId="WW8Num4z8">
    <w:name w:val="WW8Num4z8"/>
    <w:qFormat/>
    <w:rsid w:val="00562365"/>
  </w:style>
  <w:style w:type="character" w:customStyle="1" w:styleId="WW8Num5z1">
    <w:name w:val="WW8Num5z1"/>
    <w:qFormat/>
    <w:rsid w:val="00562365"/>
    <w:rPr>
      <w:rFonts w:ascii="Courier New" w:hAnsi="Courier New" w:cs="Courier New"/>
    </w:rPr>
  </w:style>
  <w:style w:type="character" w:customStyle="1" w:styleId="WW8Num5z2">
    <w:name w:val="WW8Num5z2"/>
    <w:qFormat/>
    <w:rsid w:val="00562365"/>
    <w:rPr>
      <w:rFonts w:ascii="Wingdings" w:hAnsi="Wingdings" w:cs="Wingdings"/>
    </w:rPr>
  </w:style>
  <w:style w:type="character" w:customStyle="1" w:styleId="WW8Num6z1">
    <w:name w:val="WW8Num6z1"/>
    <w:qFormat/>
    <w:rsid w:val="00562365"/>
  </w:style>
  <w:style w:type="character" w:customStyle="1" w:styleId="WW8Num6z2">
    <w:name w:val="WW8Num6z2"/>
    <w:qFormat/>
    <w:rsid w:val="00562365"/>
  </w:style>
  <w:style w:type="character" w:customStyle="1" w:styleId="WW8Num6z3">
    <w:name w:val="WW8Num6z3"/>
    <w:qFormat/>
    <w:rsid w:val="00562365"/>
  </w:style>
  <w:style w:type="character" w:customStyle="1" w:styleId="WW8Num6z4">
    <w:name w:val="WW8Num6z4"/>
    <w:qFormat/>
    <w:rsid w:val="00562365"/>
  </w:style>
  <w:style w:type="character" w:customStyle="1" w:styleId="WW8Num6z5">
    <w:name w:val="WW8Num6z5"/>
    <w:qFormat/>
    <w:rsid w:val="00562365"/>
  </w:style>
  <w:style w:type="character" w:customStyle="1" w:styleId="WW8Num6z6">
    <w:name w:val="WW8Num6z6"/>
    <w:qFormat/>
    <w:rsid w:val="00562365"/>
  </w:style>
  <w:style w:type="character" w:customStyle="1" w:styleId="WW8Num6z7">
    <w:name w:val="WW8Num6z7"/>
    <w:qFormat/>
    <w:rsid w:val="00562365"/>
  </w:style>
  <w:style w:type="character" w:customStyle="1" w:styleId="WW8Num6z8">
    <w:name w:val="WW8Num6z8"/>
    <w:qFormat/>
    <w:rsid w:val="00562365"/>
  </w:style>
  <w:style w:type="character" w:customStyle="1" w:styleId="WW8Num7z1">
    <w:name w:val="WW8Num7z1"/>
    <w:qFormat/>
    <w:rsid w:val="00562365"/>
    <w:rPr>
      <w:rFonts w:ascii="Courier New" w:hAnsi="Courier New" w:cs="Courier New"/>
    </w:rPr>
  </w:style>
  <w:style w:type="character" w:customStyle="1" w:styleId="WW8Num7z2">
    <w:name w:val="WW8Num7z2"/>
    <w:qFormat/>
    <w:rsid w:val="00562365"/>
    <w:rPr>
      <w:rFonts w:ascii="Wingdings" w:hAnsi="Wingdings" w:cs="Wingdings"/>
    </w:rPr>
  </w:style>
  <w:style w:type="character" w:customStyle="1" w:styleId="WW8Num8z1">
    <w:name w:val="WW8Num8z1"/>
    <w:qFormat/>
    <w:rsid w:val="00562365"/>
    <w:rPr>
      <w:rFonts w:ascii="Courier New" w:hAnsi="Courier New" w:cs="Courier New"/>
    </w:rPr>
  </w:style>
  <w:style w:type="character" w:customStyle="1" w:styleId="WW8Num8z2">
    <w:name w:val="WW8Num8z2"/>
    <w:qFormat/>
    <w:rsid w:val="00562365"/>
    <w:rPr>
      <w:rFonts w:ascii="Wingdings" w:hAnsi="Wingdings" w:cs="Wingdings"/>
    </w:rPr>
  </w:style>
  <w:style w:type="character" w:customStyle="1" w:styleId="WW8Num9z1">
    <w:name w:val="WW8Num9z1"/>
    <w:qFormat/>
    <w:rsid w:val="00562365"/>
    <w:rPr>
      <w:rFonts w:ascii="Courier New" w:hAnsi="Courier New" w:cs="Courier New"/>
    </w:rPr>
  </w:style>
  <w:style w:type="character" w:customStyle="1" w:styleId="WW8Num9z2">
    <w:name w:val="WW8Num9z2"/>
    <w:qFormat/>
    <w:rsid w:val="00562365"/>
    <w:rPr>
      <w:rFonts w:ascii="Wingdings" w:hAnsi="Wingdings" w:cs="Wingdings"/>
    </w:rPr>
  </w:style>
  <w:style w:type="character" w:customStyle="1" w:styleId="WW8Num10z1">
    <w:name w:val="WW8Num10z1"/>
    <w:qFormat/>
    <w:rsid w:val="00562365"/>
    <w:rPr>
      <w:rFonts w:ascii="Courier New" w:hAnsi="Courier New" w:cs="Courier New"/>
    </w:rPr>
  </w:style>
  <w:style w:type="character" w:customStyle="1" w:styleId="WW8Num10z2">
    <w:name w:val="WW8Num10z2"/>
    <w:qFormat/>
    <w:rsid w:val="00562365"/>
    <w:rPr>
      <w:rFonts w:ascii="Wingdings" w:hAnsi="Wingdings" w:cs="Wingdings"/>
    </w:rPr>
  </w:style>
  <w:style w:type="character" w:customStyle="1" w:styleId="WW8Num10z3">
    <w:name w:val="WW8Num10z3"/>
    <w:qFormat/>
    <w:rsid w:val="00562365"/>
    <w:rPr>
      <w:rFonts w:ascii="Symbol" w:hAnsi="Symbol" w:cs="Symbol"/>
    </w:rPr>
  </w:style>
  <w:style w:type="character" w:customStyle="1" w:styleId="1">
    <w:name w:val="Основной шрифт абзаца1"/>
    <w:qFormat/>
    <w:rsid w:val="00562365"/>
  </w:style>
  <w:style w:type="character" w:customStyle="1" w:styleId="a3">
    <w:name w:val="Основной текст Знак"/>
    <w:qFormat/>
    <w:rsid w:val="00562365"/>
    <w:rPr>
      <w:sz w:val="24"/>
      <w:szCs w:val="24"/>
    </w:rPr>
  </w:style>
  <w:style w:type="character" w:customStyle="1" w:styleId="10">
    <w:name w:val="Основной текст Знак1"/>
    <w:basedOn w:val="1"/>
    <w:qFormat/>
    <w:rsid w:val="00562365"/>
    <w:rPr>
      <w:rFonts w:ascii="Calibri" w:eastAsia="Calibri" w:hAnsi="Calibri" w:cs="Times New Roman"/>
    </w:rPr>
  </w:style>
  <w:style w:type="character" w:customStyle="1" w:styleId="a4">
    <w:name w:val="Текст выноски Знак"/>
    <w:basedOn w:val="1"/>
    <w:qFormat/>
    <w:rsid w:val="00562365"/>
    <w:rPr>
      <w:rFonts w:ascii="Tahoma" w:eastAsia="Calibri" w:hAnsi="Tahoma" w:cs="Tahoma"/>
      <w:sz w:val="16"/>
      <w:szCs w:val="16"/>
    </w:rPr>
  </w:style>
  <w:style w:type="character" w:customStyle="1" w:styleId="a5">
    <w:name w:val="Выделение жирным"/>
    <w:basedOn w:val="1"/>
    <w:qFormat/>
    <w:rsid w:val="00562365"/>
    <w:rPr>
      <w:b/>
      <w:bCs/>
    </w:rPr>
  </w:style>
  <w:style w:type="character" w:customStyle="1" w:styleId="2">
    <w:name w:val="Основной текст 2 Знак"/>
    <w:basedOn w:val="1"/>
    <w:qFormat/>
    <w:rsid w:val="00562365"/>
    <w:rPr>
      <w:sz w:val="22"/>
      <w:szCs w:val="22"/>
    </w:rPr>
  </w:style>
  <w:style w:type="character" w:customStyle="1" w:styleId="a6">
    <w:name w:val="Текст Знак"/>
    <w:basedOn w:val="1"/>
    <w:link w:val="a7"/>
    <w:qFormat/>
    <w:rsid w:val="00562365"/>
    <w:rPr>
      <w:rFonts w:ascii="Courier New" w:eastAsia="Times New Roman" w:hAnsi="Courier New" w:cs="Courier New"/>
    </w:rPr>
  </w:style>
  <w:style w:type="character" w:customStyle="1" w:styleId="a8">
    <w:name w:val="Верхний колонтитул Знак"/>
    <w:basedOn w:val="1"/>
    <w:uiPriority w:val="99"/>
    <w:qFormat/>
    <w:rsid w:val="00562365"/>
    <w:rPr>
      <w:sz w:val="22"/>
      <w:szCs w:val="22"/>
    </w:rPr>
  </w:style>
  <w:style w:type="character" w:customStyle="1" w:styleId="a9">
    <w:name w:val="Нижний колонтитул Знак"/>
    <w:basedOn w:val="1"/>
    <w:qFormat/>
    <w:rsid w:val="00562365"/>
    <w:rPr>
      <w:sz w:val="22"/>
      <w:szCs w:val="22"/>
    </w:rPr>
  </w:style>
  <w:style w:type="character" w:customStyle="1" w:styleId="aa">
    <w:name w:val="Текст сноски Знак"/>
    <w:basedOn w:val="1"/>
    <w:link w:val="ab"/>
    <w:uiPriority w:val="99"/>
    <w:qFormat/>
    <w:rsid w:val="00562365"/>
    <w:rPr>
      <w:rFonts w:eastAsia="Times New Roman"/>
    </w:rPr>
  </w:style>
  <w:style w:type="character" w:customStyle="1" w:styleId="ac">
    <w:name w:val="Символ сноски"/>
    <w:basedOn w:val="1"/>
    <w:qFormat/>
    <w:rsid w:val="00562365"/>
    <w:rPr>
      <w:rFonts w:cs="Times New Roman"/>
      <w:vertAlign w:val="superscript"/>
    </w:rPr>
  </w:style>
  <w:style w:type="character" w:customStyle="1" w:styleId="-">
    <w:name w:val="Интернет-ссылка"/>
    <w:basedOn w:val="1"/>
    <w:rsid w:val="00562365"/>
    <w:rPr>
      <w:color w:val="0000FF"/>
      <w:u w:val="single"/>
    </w:rPr>
  </w:style>
  <w:style w:type="character" w:styleId="ad">
    <w:name w:val="footnote reference"/>
    <w:qFormat/>
    <w:rsid w:val="00562365"/>
    <w:rPr>
      <w:vertAlign w:val="superscript"/>
    </w:rPr>
  </w:style>
  <w:style w:type="character" w:customStyle="1" w:styleId="ae">
    <w:name w:val="Символы концевой сноски"/>
    <w:qFormat/>
    <w:rsid w:val="00562365"/>
    <w:rPr>
      <w:vertAlign w:val="superscript"/>
    </w:rPr>
  </w:style>
  <w:style w:type="character" w:customStyle="1" w:styleId="WW-">
    <w:name w:val="WW-Символы концевой сноски"/>
    <w:qFormat/>
    <w:rsid w:val="00562365"/>
  </w:style>
  <w:style w:type="character" w:customStyle="1" w:styleId="af">
    <w:name w:val="Привязка сноски"/>
    <w:rsid w:val="00562365"/>
    <w:rPr>
      <w:vertAlign w:val="superscript"/>
    </w:rPr>
  </w:style>
  <w:style w:type="character" w:customStyle="1" w:styleId="af0">
    <w:name w:val="Привязка концевой сноски"/>
    <w:rsid w:val="00562365"/>
    <w:rPr>
      <w:vertAlign w:val="superscript"/>
    </w:rPr>
  </w:style>
  <w:style w:type="paragraph" w:customStyle="1" w:styleId="af1">
    <w:name w:val="Заголовок"/>
    <w:basedOn w:val="a"/>
    <w:next w:val="af2"/>
    <w:qFormat/>
    <w:rsid w:val="0056236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2">
    <w:name w:val="Body Text"/>
    <w:basedOn w:val="a"/>
    <w:rsid w:val="00562365"/>
    <w:pPr>
      <w:spacing w:before="100" w:after="120" w:line="240" w:lineRule="auto"/>
    </w:pPr>
    <w:rPr>
      <w:sz w:val="24"/>
      <w:szCs w:val="24"/>
    </w:rPr>
  </w:style>
  <w:style w:type="paragraph" w:styleId="af3">
    <w:name w:val="List"/>
    <w:basedOn w:val="af2"/>
    <w:rsid w:val="00562365"/>
    <w:rPr>
      <w:rFonts w:cs="Mangal"/>
    </w:rPr>
  </w:style>
  <w:style w:type="paragraph" w:customStyle="1" w:styleId="Caption">
    <w:name w:val="Caption"/>
    <w:basedOn w:val="a"/>
    <w:qFormat/>
    <w:rsid w:val="0056236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4">
    <w:name w:val="index heading"/>
    <w:basedOn w:val="a"/>
    <w:qFormat/>
    <w:rsid w:val="00562365"/>
    <w:pPr>
      <w:suppressLineNumbers/>
    </w:pPr>
    <w:rPr>
      <w:rFonts w:cs="Mangal"/>
    </w:rPr>
  </w:style>
  <w:style w:type="paragraph" w:styleId="af5">
    <w:name w:val="caption"/>
    <w:basedOn w:val="a"/>
    <w:qFormat/>
    <w:rsid w:val="0056236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qFormat/>
    <w:rsid w:val="00562365"/>
    <w:pPr>
      <w:suppressLineNumbers/>
    </w:pPr>
    <w:rPr>
      <w:rFonts w:cs="Mangal"/>
    </w:rPr>
  </w:style>
  <w:style w:type="paragraph" w:styleId="af6">
    <w:name w:val="List Paragraph"/>
    <w:basedOn w:val="a"/>
    <w:qFormat/>
    <w:rsid w:val="00562365"/>
    <w:pPr>
      <w:ind w:left="720"/>
      <w:contextualSpacing/>
    </w:pPr>
  </w:style>
  <w:style w:type="paragraph" w:customStyle="1" w:styleId="14-15">
    <w:name w:val="14-15"/>
    <w:basedOn w:val="a"/>
    <w:qFormat/>
    <w:rsid w:val="0056236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7">
    <w:name w:val="Balloon Text"/>
    <w:basedOn w:val="a"/>
    <w:qFormat/>
    <w:rsid w:val="0056236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qFormat/>
    <w:rsid w:val="00562365"/>
    <w:pPr>
      <w:spacing w:after="120" w:line="480" w:lineRule="auto"/>
    </w:pPr>
  </w:style>
  <w:style w:type="paragraph" w:customStyle="1" w:styleId="-1">
    <w:name w:val="Т-1"/>
    <w:basedOn w:val="a"/>
    <w:qFormat/>
    <w:rsid w:val="00562365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Текст1"/>
    <w:basedOn w:val="a"/>
    <w:qFormat/>
    <w:rsid w:val="00562365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Header">
    <w:name w:val="Header"/>
    <w:basedOn w:val="a"/>
    <w:rsid w:val="00562365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rsid w:val="00562365"/>
    <w:pPr>
      <w:tabs>
        <w:tab w:val="center" w:pos="4677"/>
        <w:tab w:val="right" w:pos="9355"/>
      </w:tabs>
    </w:pPr>
  </w:style>
  <w:style w:type="paragraph" w:styleId="af8">
    <w:name w:val="No Spacing"/>
    <w:qFormat/>
    <w:rsid w:val="00562365"/>
    <w:pPr>
      <w:suppressAutoHyphens/>
    </w:pPr>
    <w:rPr>
      <w:rFonts w:ascii="Calibri" w:eastAsia="Calibri" w:hAnsi="Calibri" w:cs="Calibri"/>
      <w:sz w:val="22"/>
      <w:szCs w:val="22"/>
      <w:lang w:bidi="ar-SA"/>
    </w:rPr>
  </w:style>
  <w:style w:type="paragraph" w:customStyle="1" w:styleId="FootnoteText">
    <w:name w:val="Footnote Text"/>
    <w:basedOn w:val="a"/>
    <w:rsid w:val="00562365"/>
    <w:pPr>
      <w:spacing w:after="0" w:line="240" w:lineRule="auto"/>
    </w:pPr>
    <w:rPr>
      <w:rFonts w:eastAsia="Times New Roman"/>
      <w:sz w:val="20"/>
      <w:szCs w:val="20"/>
    </w:rPr>
  </w:style>
  <w:style w:type="paragraph" w:customStyle="1" w:styleId="af9">
    <w:name w:val="Содержимое таблицы"/>
    <w:basedOn w:val="a"/>
    <w:qFormat/>
    <w:rsid w:val="00562365"/>
    <w:pPr>
      <w:suppressLineNumbers/>
    </w:pPr>
  </w:style>
  <w:style w:type="paragraph" w:customStyle="1" w:styleId="afa">
    <w:name w:val="Заголовок таблицы"/>
    <w:basedOn w:val="af9"/>
    <w:qFormat/>
    <w:rsid w:val="00562365"/>
    <w:pPr>
      <w:jc w:val="center"/>
    </w:pPr>
    <w:rPr>
      <w:b/>
      <w:bCs/>
    </w:rPr>
  </w:style>
  <w:style w:type="paragraph" w:customStyle="1" w:styleId="afb">
    <w:name w:val="Содержимое врезки"/>
    <w:basedOn w:val="a"/>
    <w:qFormat/>
    <w:rsid w:val="00562365"/>
  </w:style>
  <w:style w:type="numbering" w:customStyle="1" w:styleId="WW8Num1">
    <w:name w:val="WW8Num1"/>
    <w:qFormat/>
    <w:rsid w:val="00562365"/>
  </w:style>
  <w:style w:type="numbering" w:customStyle="1" w:styleId="WW8Num2">
    <w:name w:val="WW8Num2"/>
    <w:qFormat/>
    <w:rsid w:val="00562365"/>
  </w:style>
  <w:style w:type="numbering" w:customStyle="1" w:styleId="WW8Num3">
    <w:name w:val="WW8Num3"/>
    <w:qFormat/>
    <w:rsid w:val="00562365"/>
  </w:style>
  <w:style w:type="numbering" w:customStyle="1" w:styleId="WW8Num4">
    <w:name w:val="WW8Num4"/>
    <w:qFormat/>
    <w:rsid w:val="00562365"/>
  </w:style>
  <w:style w:type="numbering" w:customStyle="1" w:styleId="WW8Num5">
    <w:name w:val="WW8Num5"/>
    <w:qFormat/>
    <w:rsid w:val="00562365"/>
  </w:style>
  <w:style w:type="numbering" w:customStyle="1" w:styleId="WW8Num6">
    <w:name w:val="WW8Num6"/>
    <w:qFormat/>
    <w:rsid w:val="00562365"/>
  </w:style>
  <w:style w:type="numbering" w:customStyle="1" w:styleId="WW8Num7">
    <w:name w:val="WW8Num7"/>
    <w:qFormat/>
    <w:rsid w:val="00562365"/>
  </w:style>
  <w:style w:type="numbering" w:customStyle="1" w:styleId="WW8Num8">
    <w:name w:val="WW8Num8"/>
    <w:qFormat/>
    <w:rsid w:val="00562365"/>
  </w:style>
  <w:style w:type="numbering" w:customStyle="1" w:styleId="WW8Num9">
    <w:name w:val="WW8Num9"/>
    <w:qFormat/>
    <w:rsid w:val="00562365"/>
  </w:style>
  <w:style w:type="numbering" w:customStyle="1" w:styleId="WW8Num10">
    <w:name w:val="WW8Num10"/>
    <w:qFormat/>
    <w:rsid w:val="00562365"/>
  </w:style>
  <w:style w:type="numbering" w:customStyle="1" w:styleId="WW8Num11">
    <w:name w:val="WW8Num11"/>
    <w:qFormat/>
    <w:rsid w:val="00562365"/>
  </w:style>
  <w:style w:type="numbering" w:customStyle="1" w:styleId="WW8Num12">
    <w:name w:val="WW8Num12"/>
    <w:qFormat/>
    <w:rsid w:val="00562365"/>
  </w:style>
  <w:style w:type="character" w:styleId="afc">
    <w:name w:val="Strong"/>
    <w:basedOn w:val="a0"/>
    <w:uiPriority w:val="22"/>
    <w:qFormat/>
    <w:rsid w:val="00942464"/>
    <w:rPr>
      <w:b/>
      <w:bCs/>
    </w:rPr>
  </w:style>
  <w:style w:type="paragraph" w:customStyle="1" w:styleId="13">
    <w:name w:val="1"/>
    <w:aliases w:val="5-14"/>
    <w:basedOn w:val="a"/>
    <w:uiPriority w:val="99"/>
    <w:rsid w:val="00F010C9"/>
    <w:pPr>
      <w:suppressAutoHyphens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d">
    <w:name w:val="Hyperlink"/>
    <w:basedOn w:val="a0"/>
    <w:rsid w:val="00224120"/>
    <w:rPr>
      <w:color w:val="0000FF"/>
      <w:u w:val="single"/>
    </w:rPr>
  </w:style>
  <w:style w:type="paragraph" w:styleId="a7">
    <w:name w:val="Plain Text"/>
    <w:basedOn w:val="a"/>
    <w:link w:val="a6"/>
    <w:rsid w:val="00366FC2"/>
    <w:pPr>
      <w:suppressAutoHyphens w:val="0"/>
      <w:spacing w:after="0" w:line="240" w:lineRule="auto"/>
    </w:pPr>
    <w:rPr>
      <w:rFonts w:ascii="Courier New" w:eastAsia="Times New Roman" w:hAnsi="Courier New" w:cs="Courier New"/>
      <w:sz w:val="24"/>
      <w:szCs w:val="24"/>
      <w:lang w:bidi="hi-IN"/>
    </w:rPr>
  </w:style>
  <w:style w:type="character" w:customStyle="1" w:styleId="14">
    <w:name w:val="Текст Знак1"/>
    <w:basedOn w:val="a0"/>
    <w:link w:val="a7"/>
    <w:uiPriority w:val="99"/>
    <w:semiHidden/>
    <w:rsid w:val="00366FC2"/>
    <w:rPr>
      <w:rFonts w:ascii="Consolas" w:eastAsia="Calibri" w:hAnsi="Consolas" w:cs="Calibri"/>
      <w:sz w:val="21"/>
      <w:szCs w:val="21"/>
      <w:lang w:bidi="ar-SA"/>
    </w:rPr>
  </w:style>
  <w:style w:type="table" w:styleId="afe">
    <w:name w:val="Table Grid"/>
    <w:basedOn w:val="a1"/>
    <w:uiPriority w:val="59"/>
    <w:rsid w:val="00632FB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next w:val="afe"/>
    <w:rsid w:val="002100EA"/>
    <w:rPr>
      <w:rFonts w:ascii="Times New Roman" w:eastAsia="Times New Roman" w:hAnsi="Times New Roman" w:cs="Times New Roman"/>
      <w:sz w:val="2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fe"/>
    <w:rsid w:val="001A35B5"/>
    <w:rPr>
      <w:rFonts w:ascii="Times New Roman" w:eastAsia="Times New Roman" w:hAnsi="Times New Roman" w:cs="Times New Roman"/>
      <w:sz w:val="2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fe"/>
    <w:rsid w:val="002D40D2"/>
    <w:rPr>
      <w:rFonts w:ascii="Times New Roman" w:eastAsia="Times New Roman" w:hAnsi="Times New Roman" w:cs="Times New Roman"/>
      <w:sz w:val="2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footer"/>
    <w:basedOn w:val="a"/>
    <w:link w:val="16"/>
    <w:uiPriority w:val="99"/>
    <w:semiHidden/>
    <w:unhideWhenUsed/>
    <w:rsid w:val="00AB0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ff"/>
    <w:uiPriority w:val="99"/>
    <w:semiHidden/>
    <w:rsid w:val="00AB09AC"/>
    <w:rPr>
      <w:rFonts w:ascii="Calibri" w:eastAsia="Calibri" w:hAnsi="Calibri" w:cs="Calibri"/>
      <w:sz w:val="22"/>
      <w:szCs w:val="22"/>
      <w:lang w:bidi="ar-SA"/>
    </w:rPr>
  </w:style>
  <w:style w:type="table" w:customStyle="1" w:styleId="4">
    <w:name w:val="Сетка таблицы4"/>
    <w:basedOn w:val="a1"/>
    <w:next w:val="afe"/>
    <w:rsid w:val="00AB09AC"/>
    <w:rPr>
      <w:rFonts w:ascii="Times New Roman" w:eastAsia="Times New Roman" w:hAnsi="Times New Roman" w:cs="Times New Roman"/>
      <w:sz w:val="2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header"/>
    <w:basedOn w:val="a"/>
    <w:link w:val="17"/>
    <w:uiPriority w:val="99"/>
    <w:unhideWhenUsed/>
    <w:rsid w:val="00AB0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ff0"/>
    <w:uiPriority w:val="99"/>
    <w:semiHidden/>
    <w:rsid w:val="00AB09AC"/>
    <w:rPr>
      <w:rFonts w:ascii="Calibri" w:eastAsia="Calibri" w:hAnsi="Calibri" w:cs="Calibri"/>
      <w:sz w:val="22"/>
      <w:szCs w:val="22"/>
      <w:lang w:bidi="ar-SA"/>
    </w:rPr>
  </w:style>
  <w:style w:type="paragraph" w:styleId="ab">
    <w:name w:val="footnote text"/>
    <w:basedOn w:val="a"/>
    <w:link w:val="aa"/>
    <w:uiPriority w:val="99"/>
    <w:rsid w:val="00C863F8"/>
    <w:pPr>
      <w:suppressAutoHyphens w:val="0"/>
      <w:spacing w:after="0" w:line="240" w:lineRule="auto"/>
    </w:pPr>
    <w:rPr>
      <w:rFonts w:ascii="Liberation Serif" w:eastAsia="Times New Roman" w:hAnsi="Liberation Serif" w:cs="Mangal"/>
      <w:sz w:val="24"/>
      <w:szCs w:val="24"/>
      <w:lang w:bidi="hi-IN"/>
    </w:rPr>
  </w:style>
  <w:style w:type="character" w:customStyle="1" w:styleId="18">
    <w:name w:val="Текст сноски Знак1"/>
    <w:basedOn w:val="a0"/>
    <w:link w:val="ab"/>
    <w:uiPriority w:val="99"/>
    <w:semiHidden/>
    <w:rsid w:val="00C863F8"/>
    <w:rPr>
      <w:rFonts w:ascii="Calibri" w:eastAsia="Calibri" w:hAnsi="Calibri" w:cs="Calibri"/>
      <w:sz w:val="20"/>
      <w:szCs w:val="20"/>
      <w:lang w:bidi="ar-SA"/>
    </w:rPr>
  </w:style>
  <w:style w:type="character" w:customStyle="1" w:styleId="aff1">
    <w:name w:val="Основной текст_"/>
    <w:basedOn w:val="a0"/>
    <w:link w:val="30"/>
    <w:uiPriority w:val="99"/>
    <w:locked/>
    <w:rsid w:val="00713142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40">
    <w:name w:val="Основной текст (4)_"/>
    <w:basedOn w:val="a0"/>
    <w:link w:val="41"/>
    <w:uiPriority w:val="99"/>
    <w:locked/>
    <w:rsid w:val="0071314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3"/>
    <w:basedOn w:val="a"/>
    <w:link w:val="aff1"/>
    <w:uiPriority w:val="99"/>
    <w:rsid w:val="00713142"/>
    <w:pPr>
      <w:widowControl w:val="0"/>
      <w:shd w:val="clear" w:color="auto" w:fill="FFFFFF"/>
      <w:suppressAutoHyphens w:val="0"/>
      <w:spacing w:after="60" w:line="322" w:lineRule="exact"/>
      <w:jc w:val="center"/>
    </w:pPr>
    <w:rPr>
      <w:rFonts w:ascii="Times New Roman" w:eastAsia="SimSun" w:hAnsi="Times New Roman" w:cs="Times New Roman"/>
      <w:sz w:val="26"/>
      <w:szCs w:val="26"/>
      <w:lang w:bidi="hi-IN"/>
    </w:rPr>
  </w:style>
  <w:style w:type="paragraph" w:customStyle="1" w:styleId="41">
    <w:name w:val="Основной текст (4)"/>
    <w:basedOn w:val="a"/>
    <w:link w:val="40"/>
    <w:uiPriority w:val="99"/>
    <w:rsid w:val="00713142"/>
    <w:pPr>
      <w:widowControl w:val="0"/>
      <w:shd w:val="clear" w:color="auto" w:fill="FFFFFF"/>
      <w:suppressAutoHyphens w:val="0"/>
      <w:spacing w:before="3780" w:after="720" w:line="240" w:lineRule="atLeast"/>
      <w:ind w:hanging="1600"/>
      <w:jc w:val="center"/>
    </w:pPr>
    <w:rPr>
      <w:rFonts w:ascii="Times New Roman" w:eastAsia="SimSun" w:hAnsi="Times New Roman" w:cs="Times New Roman"/>
      <w:b/>
      <w:bCs/>
      <w:sz w:val="26"/>
      <w:szCs w:val="26"/>
      <w:lang w:bidi="hi-IN"/>
    </w:rPr>
  </w:style>
  <w:style w:type="table" w:customStyle="1" w:styleId="5">
    <w:name w:val="Сетка таблицы5"/>
    <w:basedOn w:val="a1"/>
    <w:next w:val="afe"/>
    <w:rsid w:val="00F76A72"/>
    <w:rPr>
      <w:rFonts w:ascii="Times New Roman" w:eastAsia="Times New Roman" w:hAnsi="Times New Roman" w:cs="Times New Roman"/>
      <w:sz w:val="2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e"/>
    <w:rsid w:val="00F76A72"/>
    <w:rPr>
      <w:rFonts w:ascii="Times New Roman" w:eastAsia="Times New Roman" w:hAnsi="Times New Roman" w:cs="Times New Roman"/>
      <w:sz w:val="2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e"/>
    <w:rsid w:val="002D09BD"/>
    <w:rPr>
      <w:rFonts w:ascii="Times New Roman" w:eastAsia="Times New Roman" w:hAnsi="Times New Roman" w:cs="Times New Roman"/>
      <w:sz w:val="2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e"/>
    <w:rsid w:val="002D09BD"/>
    <w:rPr>
      <w:rFonts w:ascii="Times New Roman" w:eastAsia="Times New Roman" w:hAnsi="Times New Roman" w:cs="Times New Roman"/>
      <w:sz w:val="2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6">
    <w:name w:val="Style16"/>
    <w:basedOn w:val="a"/>
    <w:rsid w:val="00021496"/>
    <w:pPr>
      <w:widowControl w:val="0"/>
      <w:suppressAutoHyphens w:val="0"/>
      <w:autoSpaceDE w:val="0"/>
      <w:autoSpaceDN w:val="0"/>
      <w:adjustRightInd w:val="0"/>
      <w:spacing w:after="0" w:line="240" w:lineRule="exact"/>
      <w:ind w:firstLine="720"/>
      <w:jc w:val="both"/>
    </w:pPr>
    <w:rPr>
      <w:rFonts w:ascii="Verdana" w:eastAsia="Times New Roman" w:hAnsi="Verdana" w:cs="Times New Roman"/>
      <w:sz w:val="24"/>
      <w:szCs w:val="24"/>
      <w:lang w:eastAsia="ru-RU"/>
    </w:rPr>
  </w:style>
  <w:style w:type="character" w:styleId="aff2">
    <w:name w:val="FollowedHyperlink"/>
    <w:basedOn w:val="a0"/>
    <w:uiPriority w:val="99"/>
    <w:semiHidden/>
    <w:unhideWhenUsed/>
    <w:rsid w:val="0002149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6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2.sldx"/><Relationship Id="rId18" Type="http://schemas.openxmlformats.org/officeDocument/2006/relationships/header" Target="header1.xml"/><Relationship Id="rId26" Type="http://schemas.openxmlformats.org/officeDocument/2006/relationships/hyperlink" Target="http://cikrf.ru/activity/docs/postanovleniya/40120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4.png"/><Relationship Id="rId25" Type="http://schemas.openxmlformats.org/officeDocument/2006/relationships/hyperlink" Target="http://cikrf.ru/activity/docs/postanovleniya/40116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6.jpeg"/><Relationship Id="rId29" Type="http://schemas.openxmlformats.org/officeDocument/2006/relationships/hyperlink" Target="http://cikrf.ru/activity/docs/postanovleniya/4012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avo.gov.ru/proxy/ips/?docbody=&amp;link_id=0&amp;nd=102171479" TargetMode="External"/><Relationship Id="rId24" Type="http://schemas.openxmlformats.org/officeDocument/2006/relationships/hyperlink" Target="http://cikrf.ru/activity/docs/postanovleniya/40091/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pravo.gov.ru/proxy/ips/?docbody=&amp;link_id=0&amp;nd=102171479" TargetMode="External"/><Relationship Id="rId23" Type="http://schemas.openxmlformats.org/officeDocument/2006/relationships/hyperlink" Target="http://cikrf.ru/activity/docs/postanovleniya/40096/" TargetMode="External"/><Relationship Id="rId28" Type="http://schemas.openxmlformats.org/officeDocument/2006/relationships/hyperlink" Target="http://cikrf.ru/activity/docs/postanovleniya/40122/" TargetMode="External"/><Relationship Id="rId10" Type="http://schemas.openxmlformats.org/officeDocument/2006/relationships/hyperlink" Target="http://pravo.gov.ru/proxy/ips/?docbody=&amp;nd=102076507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cikrf.ru/activity/docs/postanovleniya/40189/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hyperlink" Target="http://pravo.gov.ru/proxy/ips/?docbody=&amp;nd=102076507" TargetMode="External"/><Relationship Id="rId22" Type="http://schemas.openxmlformats.org/officeDocument/2006/relationships/hyperlink" Target="http://cikrf.ru/activity/docs/postanovleniya/40155/" TargetMode="External"/><Relationship Id="rId27" Type="http://schemas.openxmlformats.org/officeDocument/2006/relationships/hyperlink" Target="http://cikrf.ru/activity/docs/postanovleniya/40121/" TargetMode="External"/><Relationship Id="rId30" Type="http://schemas.openxmlformats.org/officeDocument/2006/relationships/hyperlink" Target="http://cikrf.ru/activity/docs/postanovleniya/4013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979FE4-EF23-449F-8F36-6BBE3CA2F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37</Pages>
  <Words>7144</Words>
  <Characters>40722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d.a.avakyan</dc:creator>
  <cp:lastModifiedBy>Y.O.sidorova</cp:lastModifiedBy>
  <cp:revision>21</cp:revision>
  <cp:lastPrinted>2018-08-16T06:11:00Z</cp:lastPrinted>
  <dcterms:created xsi:type="dcterms:W3CDTF">2018-08-09T13:56:00Z</dcterms:created>
  <dcterms:modified xsi:type="dcterms:W3CDTF">2018-08-20T14:10:00Z</dcterms:modified>
  <dc:language>ru-RU</dc:language>
</cp:coreProperties>
</file>